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646" w:rsidRDefault="00435674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Министерство науки и высшего образования Российской Федерации</w:t>
      </w:r>
    </w:p>
    <w:p w:rsidR="00273646" w:rsidRDefault="00435674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Федеральное государственное автономное образовательное учреждение</w:t>
      </w:r>
    </w:p>
    <w:p w:rsidR="00273646" w:rsidRDefault="00435674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высшего образования</w:t>
      </w:r>
    </w:p>
    <w:p w:rsidR="00273646" w:rsidRDefault="00435674">
      <w:pPr>
        <w:jc w:val="center"/>
        <w:rPr>
          <w:sz w:val="0"/>
          <w:szCs w:val="0"/>
          <w:lang w:val="ru-RU"/>
        </w:rPr>
      </w:pPr>
      <w:r>
        <w:rPr>
          <w:b/>
          <w:color w:val="000000"/>
          <w:sz w:val="26"/>
          <w:szCs w:val="26"/>
          <w:lang w:val="ru-RU"/>
        </w:rPr>
        <w:t>«Самарский государственный экономический университет»</w:t>
      </w:r>
    </w:p>
    <w:p w:rsidR="00273646" w:rsidRDefault="00273646">
      <w:pPr>
        <w:rPr>
          <w:lang w:val="ru-RU"/>
        </w:rPr>
      </w:pPr>
    </w:p>
    <w:p w:rsidR="00273646" w:rsidRDefault="00435674">
      <w:pPr>
        <w:spacing w:after="0" w:line="240" w:lineRule="auto"/>
        <w:rPr>
          <w:lang w:val="ru-RU"/>
        </w:rPr>
      </w:pPr>
      <w:r>
        <w:rPr>
          <w:b/>
          <w:lang w:val="ru-RU"/>
        </w:rPr>
        <w:t>Факультет</w:t>
      </w:r>
      <w:r>
        <w:rPr>
          <w:lang w:val="ru-RU"/>
        </w:rPr>
        <w:t xml:space="preserve"> </w:t>
      </w:r>
      <w:r>
        <w:rPr>
          <w:lang w:val="ru-RU"/>
        </w:rPr>
        <w:tab/>
        <w:t xml:space="preserve">среднего профессионального и </w:t>
      </w:r>
      <w:r>
        <w:rPr>
          <w:lang w:val="ru-RU"/>
        </w:rPr>
        <w:t>предпрофессионального образования</w:t>
      </w:r>
    </w:p>
    <w:p w:rsidR="00273646" w:rsidRDefault="00273646">
      <w:pPr>
        <w:spacing w:after="0" w:line="240" w:lineRule="auto"/>
        <w:rPr>
          <w:lang w:val="ru-RU"/>
        </w:rPr>
      </w:pPr>
    </w:p>
    <w:p w:rsidR="00273646" w:rsidRDefault="00435674">
      <w:pPr>
        <w:spacing w:after="0" w:line="240" w:lineRule="auto"/>
        <w:rPr>
          <w:lang w:val="ru-RU"/>
        </w:rPr>
      </w:pPr>
      <w:r>
        <w:rPr>
          <w:b/>
          <w:lang w:val="ru-RU"/>
        </w:rPr>
        <w:t>Кафедра</w:t>
      </w:r>
      <w:r>
        <w:rPr>
          <w:lang w:val="ru-RU"/>
        </w:rPr>
        <w:tab/>
        <w:t xml:space="preserve">факультета среднего профессионального и предпрофессионального      </w:t>
      </w:r>
    </w:p>
    <w:p w:rsidR="00273646" w:rsidRDefault="00435674">
      <w:pPr>
        <w:spacing w:after="0" w:line="240" w:lineRule="auto"/>
        <w:rPr>
          <w:lang w:val="ru-RU"/>
        </w:rPr>
      </w:pPr>
      <w:r>
        <w:rPr>
          <w:lang w:val="ru-RU"/>
        </w:rPr>
        <w:t xml:space="preserve">                        образования</w:t>
      </w:r>
    </w:p>
    <w:p w:rsidR="00273646" w:rsidRDefault="00273646">
      <w:pPr>
        <w:rPr>
          <w:lang w:val="ru-RU"/>
        </w:rPr>
      </w:pPr>
    </w:p>
    <w:p w:rsidR="00273646" w:rsidRDefault="00435674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ab/>
        <w:t>УТВЕРЖДЕНО</w:t>
      </w:r>
    </w:p>
    <w:p w:rsidR="00273646" w:rsidRDefault="00435674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Ученым советом Университета</w:t>
      </w:r>
    </w:p>
    <w:p w:rsidR="00273646" w:rsidRDefault="00435674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(протокол № 10 от «30» мая 2024 г.)</w:t>
      </w:r>
    </w:p>
    <w:p w:rsidR="00273646" w:rsidRDefault="0027364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273646" w:rsidRDefault="0027364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273646" w:rsidRDefault="00435674">
      <w:pPr>
        <w:tabs>
          <w:tab w:val="left" w:pos="2774"/>
        </w:tabs>
        <w:spacing w:after="0" w:line="240" w:lineRule="auto"/>
        <w:jc w:val="center"/>
        <w:rPr>
          <w:b/>
          <w:lang w:val="ru-RU"/>
        </w:rPr>
      </w:pPr>
      <w:r>
        <w:rPr>
          <w:b/>
          <w:lang w:val="ru-RU"/>
        </w:rPr>
        <w:t>КОМПЛЕКТ ОЦЕНОЧНЫХ МАТЕРИАЛОВ</w:t>
      </w:r>
    </w:p>
    <w:p w:rsidR="00273646" w:rsidRDefault="0027364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273646" w:rsidRDefault="00435674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>Наименование дисциплины ОП.06 Документационное обеспечение управления</w:t>
      </w:r>
    </w:p>
    <w:p w:rsidR="00273646" w:rsidRDefault="00435674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Специальность 40.02.04 Юриспруденция </w:t>
      </w:r>
    </w:p>
    <w:p w:rsidR="00273646" w:rsidRDefault="00435674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Квалификация (степень) выпускника юрист </w:t>
      </w:r>
    </w:p>
    <w:p w:rsidR="00273646" w:rsidRDefault="00273646">
      <w:pPr>
        <w:tabs>
          <w:tab w:val="left" w:pos="2774"/>
        </w:tabs>
        <w:spacing w:after="0" w:line="240" w:lineRule="auto"/>
        <w:rPr>
          <w:lang w:val="ru-RU"/>
        </w:rPr>
      </w:pPr>
    </w:p>
    <w:p w:rsidR="00273646" w:rsidRDefault="00273646">
      <w:pPr>
        <w:tabs>
          <w:tab w:val="left" w:pos="2774"/>
        </w:tabs>
        <w:spacing w:after="0" w:line="240" w:lineRule="auto"/>
        <w:rPr>
          <w:lang w:val="ru-RU"/>
        </w:rPr>
      </w:pPr>
    </w:p>
    <w:p w:rsidR="00273646" w:rsidRDefault="00273646">
      <w:pPr>
        <w:tabs>
          <w:tab w:val="left" w:pos="2774"/>
        </w:tabs>
        <w:spacing w:after="0" w:line="240" w:lineRule="auto"/>
        <w:rPr>
          <w:lang w:val="ru-RU"/>
        </w:rPr>
      </w:pPr>
    </w:p>
    <w:p w:rsidR="00273646" w:rsidRDefault="00273646">
      <w:pPr>
        <w:tabs>
          <w:tab w:val="left" w:pos="2774"/>
        </w:tabs>
        <w:spacing w:after="0" w:line="240" w:lineRule="auto"/>
        <w:rPr>
          <w:lang w:val="ru-RU"/>
        </w:rPr>
      </w:pPr>
    </w:p>
    <w:p w:rsidR="00273646" w:rsidRDefault="00273646">
      <w:pPr>
        <w:tabs>
          <w:tab w:val="left" w:pos="2774"/>
        </w:tabs>
        <w:spacing w:after="0" w:line="240" w:lineRule="auto"/>
        <w:rPr>
          <w:lang w:val="ru-RU"/>
        </w:rPr>
      </w:pPr>
    </w:p>
    <w:p w:rsidR="00273646" w:rsidRDefault="00273646">
      <w:pPr>
        <w:tabs>
          <w:tab w:val="left" w:pos="2774"/>
        </w:tabs>
        <w:spacing w:after="0" w:line="240" w:lineRule="auto"/>
        <w:rPr>
          <w:lang w:val="ru-RU"/>
        </w:rPr>
      </w:pPr>
    </w:p>
    <w:p w:rsidR="00273646" w:rsidRDefault="00273646">
      <w:pPr>
        <w:tabs>
          <w:tab w:val="left" w:pos="2774"/>
        </w:tabs>
        <w:spacing w:after="0" w:line="240" w:lineRule="auto"/>
        <w:rPr>
          <w:lang w:val="ru-RU"/>
        </w:rPr>
      </w:pPr>
    </w:p>
    <w:p w:rsidR="00273646" w:rsidRDefault="00273646">
      <w:pPr>
        <w:tabs>
          <w:tab w:val="left" w:pos="2774"/>
        </w:tabs>
        <w:spacing w:after="0" w:line="240" w:lineRule="auto"/>
        <w:rPr>
          <w:lang w:val="ru-RU"/>
        </w:rPr>
      </w:pPr>
    </w:p>
    <w:p w:rsidR="00273646" w:rsidRDefault="00273646">
      <w:pPr>
        <w:tabs>
          <w:tab w:val="left" w:pos="2774"/>
        </w:tabs>
        <w:spacing w:after="0" w:line="240" w:lineRule="auto"/>
        <w:rPr>
          <w:lang w:val="ru-RU"/>
        </w:rPr>
      </w:pPr>
    </w:p>
    <w:p w:rsidR="00273646" w:rsidRDefault="00273646">
      <w:pPr>
        <w:tabs>
          <w:tab w:val="left" w:pos="2774"/>
        </w:tabs>
        <w:spacing w:after="0" w:line="240" w:lineRule="auto"/>
        <w:rPr>
          <w:lang w:val="ru-RU"/>
        </w:rPr>
      </w:pPr>
    </w:p>
    <w:p w:rsidR="00273646" w:rsidRDefault="00273646">
      <w:pPr>
        <w:tabs>
          <w:tab w:val="left" w:pos="2774"/>
        </w:tabs>
        <w:spacing w:after="0" w:line="240" w:lineRule="auto"/>
        <w:rPr>
          <w:lang w:val="ru-RU"/>
        </w:rPr>
      </w:pPr>
    </w:p>
    <w:p w:rsidR="00273646" w:rsidRDefault="00273646">
      <w:pPr>
        <w:tabs>
          <w:tab w:val="left" w:pos="2774"/>
        </w:tabs>
        <w:spacing w:after="0" w:line="240" w:lineRule="auto"/>
        <w:rPr>
          <w:lang w:val="ru-RU"/>
        </w:rPr>
      </w:pPr>
    </w:p>
    <w:p w:rsidR="00273646" w:rsidRDefault="00273646">
      <w:pPr>
        <w:tabs>
          <w:tab w:val="left" w:pos="2774"/>
        </w:tabs>
        <w:spacing w:after="0" w:line="240" w:lineRule="auto"/>
        <w:rPr>
          <w:lang w:val="ru-RU"/>
        </w:rPr>
      </w:pPr>
    </w:p>
    <w:p w:rsidR="00273646" w:rsidRDefault="00273646">
      <w:pPr>
        <w:tabs>
          <w:tab w:val="left" w:pos="2774"/>
        </w:tabs>
        <w:spacing w:after="0" w:line="240" w:lineRule="auto"/>
        <w:rPr>
          <w:lang w:val="ru-RU"/>
        </w:rPr>
      </w:pPr>
    </w:p>
    <w:p w:rsidR="00273646" w:rsidRDefault="00273646">
      <w:pPr>
        <w:tabs>
          <w:tab w:val="left" w:pos="2774"/>
        </w:tabs>
        <w:spacing w:after="0" w:line="240" w:lineRule="auto"/>
        <w:rPr>
          <w:lang w:val="ru-RU"/>
        </w:rPr>
      </w:pPr>
    </w:p>
    <w:p w:rsidR="00273646" w:rsidRDefault="00273646">
      <w:pPr>
        <w:tabs>
          <w:tab w:val="left" w:pos="2774"/>
        </w:tabs>
        <w:spacing w:after="0" w:line="240" w:lineRule="auto"/>
        <w:rPr>
          <w:lang w:val="ru-RU"/>
        </w:rPr>
      </w:pPr>
    </w:p>
    <w:p w:rsidR="00273646" w:rsidRDefault="00273646">
      <w:pPr>
        <w:tabs>
          <w:tab w:val="left" w:pos="2774"/>
        </w:tabs>
        <w:spacing w:after="0" w:line="240" w:lineRule="auto"/>
        <w:rPr>
          <w:lang w:val="ru-RU"/>
        </w:rPr>
      </w:pPr>
    </w:p>
    <w:p w:rsidR="00273646" w:rsidRDefault="00273646">
      <w:pPr>
        <w:tabs>
          <w:tab w:val="left" w:pos="2774"/>
        </w:tabs>
        <w:spacing w:after="0" w:line="240" w:lineRule="auto"/>
        <w:rPr>
          <w:lang w:val="ru-RU"/>
        </w:rPr>
      </w:pPr>
    </w:p>
    <w:p w:rsidR="00273646" w:rsidRDefault="00273646">
      <w:pPr>
        <w:tabs>
          <w:tab w:val="left" w:pos="2774"/>
        </w:tabs>
        <w:spacing w:after="0" w:line="240" w:lineRule="auto"/>
        <w:rPr>
          <w:lang w:val="ru-RU"/>
        </w:rPr>
      </w:pPr>
    </w:p>
    <w:p w:rsidR="00273646" w:rsidRDefault="00273646">
      <w:pPr>
        <w:tabs>
          <w:tab w:val="left" w:pos="2774"/>
        </w:tabs>
        <w:spacing w:after="0" w:line="240" w:lineRule="auto"/>
        <w:rPr>
          <w:lang w:val="ru-RU"/>
        </w:rPr>
      </w:pPr>
    </w:p>
    <w:p w:rsidR="00273646" w:rsidRDefault="00273646">
      <w:pPr>
        <w:tabs>
          <w:tab w:val="left" w:pos="2774"/>
        </w:tabs>
        <w:spacing w:after="0" w:line="240" w:lineRule="auto"/>
        <w:rPr>
          <w:lang w:val="ru-RU"/>
        </w:rPr>
      </w:pPr>
    </w:p>
    <w:p w:rsidR="00273646" w:rsidRDefault="00273646">
      <w:pPr>
        <w:tabs>
          <w:tab w:val="left" w:pos="2774"/>
        </w:tabs>
        <w:spacing w:after="0" w:line="240" w:lineRule="auto"/>
        <w:rPr>
          <w:lang w:val="ru-RU"/>
        </w:rPr>
      </w:pPr>
    </w:p>
    <w:p w:rsidR="00273646" w:rsidRDefault="00273646">
      <w:pPr>
        <w:tabs>
          <w:tab w:val="left" w:pos="2774"/>
        </w:tabs>
        <w:spacing w:after="0" w:line="240" w:lineRule="auto"/>
        <w:rPr>
          <w:lang w:val="ru-RU"/>
        </w:rPr>
      </w:pPr>
    </w:p>
    <w:p w:rsidR="00273646" w:rsidRDefault="00273646">
      <w:pPr>
        <w:tabs>
          <w:tab w:val="left" w:pos="2774"/>
        </w:tabs>
        <w:spacing w:after="0" w:line="240" w:lineRule="auto"/>
        <w:rPr>
          <w:lang w:val="ru-RU"/>
        </w:rPr>
      </w:pPr>
    </w:p>
    <w:p w:rsidR="00273646" w:rsidRDefault="00273646">
      <w:pPr>
        <w:tabs>
          <w:tab w:val="left" w:pos="2774"/>
        </w:tabs>
        <w:spacing w:after="0" w:line="240" w:lineRule="auto"/>
        <w:rPr>
          <w:lang w:val="ru-RU"/>
        </w:rPr>
      </w:pPr>
    </w:p>
    <w:p w:rsidR="00273646" w:rsidRDefault="00273646">
      <w:pPr>
        <w:tabs>
          <w:tab w:val="left" w:pos="2774"/>
        </w:tabs>
        <w:spacing w:after="0" w:line="240" w:lineRule="auto"/>
        <w:rPr>
          <w:lang w:val="ru-RU"/>
        </w:rPr>
      </w:pPr>
    </w:p>
    <w:p w:rsidR="00273646" w:rsidRDefault="00273646">
      <w:pPr>
        <w:tabs>
          <w:tab w:val="left" w:pos="2774"/>
        </w:tabs>
        <w:spacing w:after="0" w:line="240" w:lineRule="auto"/>
        <w:rPr>
          <w:lang w:val="ru-RU"/>
        </w:rPr>
      </w:pPr>
    </w:p>
    <w:p w:rsidR="00273646" w:rsidRDefault="00273646">
      <w:pPr>
        <w:tabs>
          <w:tab w:val="left" w:pos="2774"/>
        </w:tabs>
        <w:spacing w:after="0" w:line="240" w:lineRule="auto"/>
        <w:rPr>
          <w:lang w:val="ru-RU"/>
        </w:rPr>
      </w:pPr>
    </w:p>
    <w:p w:rsidR="00273646" w:rsidRDefault="00435674">
      <w:pPr>
        <w:tabs>
          <w:tab w:val="left" w:pos="2774"/>
        </w:tabs>
        <w:spacing w:after="0" w:line="240" w:lineRule="auto"/>
        <w:jc w:val="center"/>
        <w:rPr>
          <w:lang w:val="ru-RU"/>
        </w:rPr>
        <w:sectPr w:rsidR="0027364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lang w:val="ru-RU"/>
        </w:rPr>
        <w:t>Самара 2024</w:t>
      </w:r>
    </w:p>
    <w:tbl>
      <w:tblPr>
        <w:tblStyle w:val="af4"/>
        <w:tblpPr w:leftFromText="180" w:rightFromText="180" w:vertAnchor="page" w:horzAnchor="margin" w:tblpY="751"/>
        <w:tblW w:w="15307" w:type="dxa"/>
        <w:tblLook w:val="04A0" w:firstRow="1" w:lastRow="0" w:firstColumn="1" w:lastColumn="0" w:noHBand="0" w:noVBand="1"/>
      </w:tblPr>
      <w:tblGrid>
        <w:gridCol w:w="682"/>
        <w:gridCol w:w="9161"/>
        <w:gridCol w:w="2868"/>
        <w:gridCol w:w="2596"/>
      </w:tblGrid>
      <w:tr w:rsidR="00273646" w:rsidRPr="009F0CD0">
        <w:tc>
          <w:tcPr>
            <w:tcW w:w="15307" w:type="dxa"/>
            <w:gridSpan w:val="4"/>
            <w:shd w:val="clear" w:color="auto" w:fill="auto"/>
          </w:tcPr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lastRenderedPageBreak/>
              <w:t xml:space="preserve">КОМПЕТЕНЦИЯ ОК 09 ПОЛЬЗОВАТЬСЯ ПРОФЕССИОНАЛЬНОЙ 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>ДОКУМЕНТАЦИЕЙ НА ГОСУДАРСТВЕННОМ И ИНОСТРАННОМ ЯЗЫКАХ</w:t>
            </w:r>
          </w:p>
        </w:tc>
      </w:tr>
      <w:tr w:rsidR="00273646">
        <w:trPr>
          <w:tblHeader/>
        </w:trPr>
        <w:tc>
          <w:tcPr>
            <w:tcW w:w="682" w:type="dxa"/>
            <w:shd w:val="clear" w:color="auto" w:fill="auto"/>
            <w:vAlign w:val="center"/>
          </w:tcPr>
          <w:p w:rsidR="00273646" w:rsidRDefault="00435674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9161" w:type="dxa"/>
            <w:shd w:val="clear" w:color="auto" w:fill="auto"/>
            <w:vAlign w:val="center"/>
          </w:tcPr>
          <w:p w:rsidR="00273646" w:rsidRDefault="00435674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2868" w:type="dxa"/>
            <w:shd w:val="clear" w:color="auto" w:fill="auto"/>
            <w:vAlign w:val="center"/>
          </w:tcPr>
          <w:p w:rsidR="00273646" w:rsidRDefault="00435674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273646" w:rsidRDefault="00435674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273646">
        <w:tc>
          <w:tcPr>
            <w:tcW w:w="682" w:type="dxa"/>
            <w:shd w:val="clear" w:color="auto" w:fill="auto"/>
          </w:tcPr>
          <w:p w:rsidR="00273646" w:rsidRDefault="00273646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273646" w:rsidRDefault="00435674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Укажите правильное определение понятия «реквизит документа»:</w:t>
            </w:r>
          </w:p>
          <w:p w:rsidR="00273646" w:rsidRDefault="00435674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А) обязательный элемент оформления официального документа;</w:t>
            </w:r>
          </w:p>
          <w:p w:rsidR="00273646" w:rsidRDefault="00435674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Б) пометка, указывающая на особый характер; </w:t>
            </w:r>
          </w:p>
          <w:p w:rsidR="00273646" w:rsidRDefault="00435674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В) условное обозначение, присваиваемое документу в процессе учета (регистрации) и </w:t>
            </w:r>
          </w:p>
          <w:p w:rsidR="00273646" w:rsidRDefault="00435674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исполнения.</w:t>
            </w:r>
          </w:p>
        </w:tc>
        <w:tc>
          <w:tcPr>
            <w:tcW w:w="2868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</w:t>
            </w:r>
          </w:p>
        </w:tc>
        <w:tc>
          <w:tcPr>
            <w:tcW w:w="2596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</w:t>
            </w:r>
          </w:p>
        </w:tc>
      </w:tr>
      <w:tr w:rsidR="00273646">
        <w:tc>
          <w:tcPr>
            <w:tcW w:w="682" w:type="dxa"/>
            <w:shd w:val="clear" w:color="auto" w:fill="auto"/>
          </w:tcPr>
          <w:p w:rsidR="00273646" w:rsidRDefault="00273646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Какие документы являются распорядительными: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а) должностная инструкция, приказ, решение, указание, </w:t>
            </w:r>
            <w:r>
              <w:rPr>
                <w:rFonts w:eastAsiaTheme="minorHAnsi"/>
                <w:sz w:val="20"/>
                <w:szCs w:val="20"/>
                <w:lang w:val="ru-RU"/>
              </w:rPr>
              <w:t>учредительный договор (контракт);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б) приказ, протокол, решение, указание, постановление, распоряжение;</w:t>
            </w:r>
          </w:p>
          <w:p w:rsidR="00273646" w:rsidRDefault="00435674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в) решение, договор (контракт), указание, приказ, протокол, распоряжение.</w:t>
            </w:r>
          </w:p>
        </w:tc>
        <w:tc>
          <w:tcPr>
            <w:tcW w:w="2868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</w:t>
            </w:r>
          </w:p>
        </w:tc>
        <w:tc>
          <w:tcPr>
            <w:tcW w:w="2596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</w:t>
            </w:r>
          </w:p>
        </w:tc>
      </w:tr>
      <w:tr w:rsidR="00273646">
        <w:tc>
          <w:tcPr>
            <w:tcW w:w="682" w:type="dxa"/>
            <w:shd w:val="clear" w:color="auto" w:fill="auto"/>
          </w:tcPr>
          <w:p w:rsidR="00273646" w:rsidRDefault="00273646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Из представленных ниже примеров оформления сделок выберите те, которые от</w:t>
            </w:r>
            <w:r>
              <w:rPr>
                <w:rFonts w:eastAsiaTheme="minorHAnsi"/>
                <w:sz w:val="20"/>
                <w:szCs w:val="20"/>
                <w:lang w:val="ru-RU"/>
              </w:rPr>
              <w:t>носятся к безвозмездным: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А) договор дарения;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Б) договор хранения с участием профессионального хранителя;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В) завещание;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Г) договор мены;</w:t>
            </w:r>
          </w:p>
          <w:p w:rsidR="00273646" w:rsidRDefault="00435674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Д) договор аренды.</w:t>
            </w:r>
          </w:p>
        </w:tc>
        <w:tc>
          <w:tcPr>
            <w:tcW w:w="2868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А, В</w:t>
            </w:r>
          </w:p>
        </w:tc>
        <w:tc>
          <w:tcPr>
            <w:tcW w:w="2596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А, В</w:t>
            </w:r>
          </w:p>
        </w:tc>
      </w:tr>
      <w:tr w:rsidR="00273646">
        <w:tc>
          <w:tcPr>
            <w:tcW w:w="682" w:type="dxa"/>
            <w:shd w:val="clear" w:color="auto" w:fill="auto"/>
          </w:tcPr>
          <w:p w:rsidR="00273646" w:rsidRDefault="00273646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Что означает понятие «документирование»: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А) запись информации и оформление документа;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Б) </w:t>
            </w:r>
            <w:r>
              <w:rPr>
                <w:rFonts w:eastAsiaTheme="minorHAnsi"/>
                <w:sz w:val="20"/>
                <w:szCs w:val="20"/>
                <w:lang w:val="ru-RU"/>
              </w:rPr>
              <w:t>запись информации на различных носителях по установленным правилам;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В) хранение документа.</w:t>
            </w:r>
          </w:p>
        </w:tc>
        <w:tc>
          <w:tcPr>
            <w:tcW w:w="2868" w:type="dxa"/>
            <w:vAlign w:val="center"/>
          </w:tcPr>
          <w:p w:rsidR="00273646" w:rsidRDefault="0043567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</w:t>
            </w:r>
          </w:p>
          <w:p w:rsidR="00273646" w:rsidRDefault="00273646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596" w:type="dxa"/>
            <w:vAlign w:val="center"/>
          </w:tcPr>
          <w:p w:rsidR="00273646" w:rsidRDefault="0043567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</w:t>
            </w:r>
          </w:p>
        </w:tc>
      </w:tr>
      <w:tr w:rsidR="00273646">
        <w:tc>
          <w:tcPr>
            <w:tcW w:w="682" w:type="dxa"/>
            <w:shd w:val="clear" w:color="auto" w:fill="auto"/>
          </w:tcPr>
          <w:p w:rsidR="00273646" w:rsidRDefault="00273646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Исходным форматом бумаги является: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А) формат А0, площадь которого равна 1 м2 с габаритными размерами 842Х1189 мм.;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Б) формат А0, площадь которого равна 2м2 с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габаритными размерами 842Х1189 мм.;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В) формат А4, площадь которого равна 1,5м2 с габаритными размерами 842Х1189 мм</w:t>
            </w:r>
          </w:p>
        </w:tc>
        <w:tc>
          <w:tcPr>
            <w:tcW w:w="2868" w:type="dxa"/>
          </w:tcPr>
          <w:p w:rsidR="00273646" w:rsidRDefault="00435674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</w:t>
            </w:r>
          </w:p>
        </w:tc>
        <w:tc>
          <w:tcPr>
            <w:tcW w:w="2596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</w:t>
            </w:r>
          </w:p>
        </w:tc>
      </w:tr>
      <w:tr w:rsidR="00273646">
        <w:tc>
          <w:tcPr>
            <w:tcW w:w="682" w:type="dxa"/>
            <w:shd w:val="clear" w:color="auto" w:fill="auto"/>
          </w:tcPr>
          <w:p w:rsidR="00273646" w:rsidRDefault="00273646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Выберите верный ответ: ОРД классифицируются на три группы: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а) организационно-правовая документация, распорядительная документация и 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информационно-справочная документация;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б) оперативно – информационная документация, справочно-информационная документация, 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распорядительная документация;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в) нет верного ответа</w:t>
            </w:r>
          </w:p>
        </w:tc>
        <w:tc>
          <w:tcPr>
            <w:tcW w:w="2868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</w:t>
            </w:r>
          </w:p>
        </w:tc>
        <w:tc>
          <w:tcPr>
            <w:tcW w:w="2596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</w:t>
            </w:r>
          </w:p>
        </w:tc>
      </w:tr>
      <w:tr w:rsidR="00273646">
        <w:tc>
          <w:tcPr>
            <w:tcW w:w="682" w:type="dxa"/>
            <w:shd w:val="clear" w:color="auto" w:fill="auto"/>
          </w:tcPr>
          <w:p w:rsidR="00273646" w:rsidRDefault="00273646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По вине бухгалтерии сотрудникам ООО «Свет» в текущем месяце была задержан</w:t>
            </w:r>
            <w:r>
              <w:rPr>
                <w:rFonts w:eastAsiaTheme="minorHAnsi"/>
                <w:sz w:val="20"/>
                <w:szCs w:val="20"/>
                <w:lang w:val="ru-RU"/>
              </w:rPr>
              <w:t>а выплата заработной платы. Главный бухгалтер информирует директора ООО о том, что задержка наличности была связана с опозданием поступления на счет ООО денежных средств от предприятий-партнеров. Какой при этом будет направлен документ в адрес директора: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- служебное письмо;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 - служебная записка;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– докладная записка;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 - уведомление.</w:t>
            </w:r>
          </w:p>
        </w:tc>
        <w:tc>
          <w:tcPr>
            <w:tcW w:w="2868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</w:t>
            </w:r>
          </w:p>
        </w:tc>
        <w:tc>
          <w:tcPr>
            <w:tcW w:w="2596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</w:t>
            </w:r>
          </w:p>
        </w:tc>
      </w:tr>
      <w:tr w:rsidR="00273646" w:rsidRPr="009F0CD0">
        <w:tc>
          <w:tcPr>
            <w:tcW w:w="682" w:type="dxa"/>
            <w:shd w:val="clear" w:color="auto" w:fill="auto"/>
          </w:tcPr>
          <w:p w:rsidR="00273646" w:rsidRDefault="00273646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 приказе №24-лс о приеме на работу в организацию АО «Полюс» одновременно значится 15 человек. У сотрудника Симонова С.М., который также принимается на работу по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этому приказу, есть необходимость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предоставления в Центр занятости населения информации о своём трудоустройстве. Какой подтверждающий документ может запросить в своей организации гражданин Симонов С.М.?</w:t>
            </w:r>
          </w:p>
        </w:tc>
        <w:tc>
          <w:tcPr>
            <w:tcW w:w="2868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Выписку из приказа о приеме на работу</w:t>
            </w:r>
          </w:p>
        </w:tc>
        <w:tc>
          <w:tcPr>
            <w:tcW w:w="2596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ется как «верный» при следующих условиях:</w:t>
            </w:r>
          </w:p>
          <w:p w:rsidR="00273646" w:rsidRDefault="0043567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верный ответ может приниматься в любой из указанных ниже формулировок:</w:t>
            </w:r>
          </w:p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«выписка из приказа», «выписка из приказа о приеме на работу», «выписку из приказа», «выписку из приказа о приеме на работу»</w:t>
            </w:r>
          </w:p>
        </w:tc>
      </w:tr>
      <w:tr w:rsidR="00273646" w:rsidRPr="009F0CD0">
        <w:tc>
          <w:tcPr>
            <w:tcW w:w="682" w:type="dxa"/>
            <w:shd w:val="clear" w:color="auto" w:fill="auto"/>
          </w:tcPr>
          <w:p w:rsidR="00273646" w:rsidRDefault="00273646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Используя навыки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пользования профессиональной документацией, определите, к какому виду бланка относится представленный образец?</w:t>
            </w:r>
          </w:p>
          <w:p w:rsidR="00273646" w:rsidRDefault="00435674">
            <w:pPr>
              <w:spacing w:after="0" w:line="240" w:lineRule="auto"/>
              <w:jc w:val="right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Федеральное бюджетное учреждение </w:t>
            </w:r>
          </w:p>
          <w:p w:rsidR="00273646" w:rsidRDefault="00435674">
            <w:pPr>
              <w:spacing w:after="0" w:line="240" w:lineRule="auto"/>
              <w:jc w:val="right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"Всероссийский научно-исследовательский институт </w:t>
            </w:r>
          </w:p>
          <w:p w:rsidR="00273646" w:rsidRDefault="00435674">
            <w:pPr>
              <w:spacing w:after="0" w:line="240" w:lineRule="auto"/>
              <w:jc w:val="right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документоведения и архивного дела" </w:t>
            </w:r>
          </w:p>
          <w:p w:rsidR="00273646" w:rsidRDefault="00435674">
            <w:pPr>
              <w:spacing w:after="0" w:line="240" w:lineRule="auto"/>
              <w:jc w:val="right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(ВНИИДАД) </w:t>
            </w:r>
          </w:p>
          <w:p w:rsidR="00273646" w:rsidRDefault="00435674">
            <w:pPr>
              <w:spacing w:after="0" w:line="240" w:lineRule="auto"/>
              <w:jc w:val="right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  </w:t>
            </w:r>
          </w:p>
          <w:p w:rsidR="00273646" w:rsidRDefault="00435674">
            <w:pPr>
              <w:spacing w:after="0" w:line="240" w:lineRule="auto"/>
              <w:jc w:val="right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ОТРАСЛЕВОЙ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ЦЕНТР ПОВЫШЕНИЯ КВАЛИФИКАЦИИ </w:t>
            </w:r>
          </w:p>
          <w:p w:rsidR="00273646" w:rsidRDefault="00435674">
            <w:pPr>
              <w:spacing w:after="0" w:line="240" w:lineRule="auto"/>
              <w:jc w:val="right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  </w:t>
            </w:r>
          </w:p>
          <w:p w:rsidR="00273646" w:rsidRDefault="00435674">
            <w:pPr>
              <w:spacing w:after="0" w:line="240" w:lineRule="auto"/>
              <w:jc w:val="right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Профсоюзная ул., д. 82, Москва, 117393 </w:t>
            </w:r>
          </w:p>
          <w:p w:rsidR="00273646" w:rsidRDefault="00435674">
            <w:pPr>
              <w:spacing w:after="0" w:line="240" w:lineRule="auto"/>
              <w:jc w:val="right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Тел./факс: (495) 718-78-74; e-mail:mail@vniidad.ru; </w:t>
            </w:r>
          </w:p>
          <w:p w:rsidR="00273646" w:rsidRDefault="00435674">
            <w:pPr>
              <w:spacing w:after="0" w:line="240" w:lineRule="auto"/>
              <w:jc w:val="right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http://www.vniidad.ru </w:t>
            </w:r>
          </w:p>
          <w:p w:rsidR="00273646" w:rsidRDefault="00435674">
            <w:pPr>
              <w:spacing w:after="0" w:line="240" w:lineRule="auto"/>
              <w:jc w:val="right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Тел./факс (495) 718-79-38; e-mail:ocpk@vniidad.ru </w:t>
            </w:r>
          </w:p>
          <w:p w:rsidR="00273646" w:rsidRDefault="00435674">
            <w:pPr>
              <w:spacing w:after="0" w:line="240" w:lineRule="auto"/>
              <w:jc w:val="right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ОКПО 02842708; ОГРН 1027700380795; </w:t>
            </w:r>
          </w:p>
          <w:p w:rsidR="00273646" w:rsidRDefault="00435674">
            <w:pPr>
              <w:spacing w:after="0" w:line="240" w:lineRule="auto"/>
              <w:jc w:val="right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ИНН/КПП 7708033140/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771001001 </w:t>
            </w:r>
          </w:p>
          <w:p w:rsidR="00273646" w:rsidRDefault="00435674">
            <w:pPr>
              <w:spacing w:after="0" w:line="240" w:lineRule="auto"/>
              <w:jc w:val="right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  </w:t>
            </w:r>
          </w:p>
          <w:p w:rsidR="00273646" w:rsidRDefault="00435674">
            <w:pPr>
              <w:spacing w:after="0" w:line="240" w:lineRule="auto"/>
              <w:jc w:val="right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_______________ N _____________ </w:t>
            </w:r>
          </w:p>
          <w:p w:rsidR="00273646" w:rsidRDefault="00435674">
            <w:pPr>
              <w:spacing w:after="0" w:line="240" w:lineRule="auto"/>
              <w:jc w:val="right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  </w:t>
            </w:r>
          </w:p>
          <w:p w:rsidR="00273646" w:rsidRDefault="00435674">
            <w:pPr>
              <w:spacing w:after="0" w:line="240" w:lineRule="auto"/>
              <w:jc w:val="right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На N __________ от ____________ </w:t>
            </w:r>
          </w:p>
          <w:p w:rsidR="00273646" w:rsidRDefault="00435674">
            <w:pPr>
              <w:spacing w:after="0" w:line="240" w:lineRule="auto"/>
              <w:jc w:val="right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  </w:t>
            </w:r>
          </w:p>
          <w:p w:rsidR="00273646" w:rsidRDefault="00273646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</w:p>
        </w:tc>
        <w:tc>
          <w:tcPr>
            <w:tcW w:w="2868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образец углового бланка письма структурного подразделения</w:t>
            </w:r>
          </w:p>
        </w:tc>
        <w:tc>
          <w:tcPr>
            <w:tcW w:w="2596" w:type="dxa"/>
            <w:shd w:val="clear" w:color="auto" w:fill="FFFFFF" w:themeFill="background1"/>
          </w:tcPr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достаточно в ответе указать:</w:t>
            </w:r>
            <w:r>
              <w:rPr>
                <w:rFonts w:asciiTheme="minorHAnsi" w:eastAsiaTheme="minorHAnsi" w:hAnsiTheme="minorHAnsi" w:cstheme="minorBidi"/>
                <w:sz w:val="22"/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>угловой бланк</w:t>
            </w:r>
          </w:p>
        </w:tc>
      </w:tr>
      <w:tr w:rsidR="00273646" w:rsidRPr="009F0CD0">
        <w:tc>
          <w:tcPr>
            <w:tcW w:w="682" w:type="dxa"/>
            <w:shd w:val="clear" w:color="auto" w:fill="auto"/>
          </w:tcPr>
          <w:p w:rsidR="00273646" w:rsidRDefault="00273646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По общему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правилу заключение трудового договора допускается с лицами, достигшими возраста шестнадцати лет. До достижения работником 18 лет он считается несовершеннолетним (вплоть до календарной даты наступления совершеннолетия).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Назовите не менее двух условий для з</w:t>
            </w:r>
            <w:r>
              <w:rPr>
                <w:rFonts w:eastAsiaTheme="minorHAnsi"/>
                <w:sz w:val="20"/>
                <w:szCs w:val="20"/>
                <w:lang w:val="ru-RU"/>
              </w:rPr>
              <w:t>аключения договора.</w:t>
            </w:r>
          </w:p>
        </w:tc>
        <w:tc>
          <w:tcPr>
            <w:tcW w:w="2868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По достижении возраста 14 лет с работником может быть заключен трудовой договор для выполнения легкого труда при наличии одновременно следующих условий:</w:t>
            </w:r>
          </w:p>
          <w:p w:rsidR="00273646" w:rsidRDefault="0043567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согласия одного из родителей (попечителя)</w:t>
            </w:r>
          </w:p>
          <w:p w:rsidR="00273646" w:rsidRDefault="0043567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работа производится в свободное от уч</w:t>
            </w:r>
            <w:r>
              <w:rPr>
                <w:rFonts w:eastAsiaTheme="minorHAnsi"/>
                <w:sz w:val="20"/>
                <w:szCs w:val="20"/>
                <w:lang w:val="ru-RU"/>
              </w:rPr>
              <w:t>ебы время,</w:t>
            </w:r>
          </w:p>
          <w:p w:rsidR="00273646" w:rsidRDefault="0043567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работа не приносит ущерба в освоении образовательной программы,</w:t>
            </w:r>
          </w:p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- работа не причиняет вреда здоровью.</w:t>
            </w:r>
          </w:p>
        </w:tc>
        <w:tc>
          <w:tcPr>
            <w:tcW w:w="2596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Ответ засчитывается как «верный» при следующих условиях:</w:t>
            </w:r>
          </w:p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студент ответил верно, указал любые два условия</w:t>
            </w:r>
          </w:p>
        </w:tc>
      </w:tr>
      <w:tr w:rsidR="00273646" w:rsidRPr="009F0CD0">
        <w:tc>
          <w:tcPr>
            <w:tcW w:w="682" w:type="dxa"/>
            <w:shd w:val="clear" w:color="auto" w:fill="FFFFFF" w:themeFill="background1"/>
          </w:tcPr>
          <w:p w:rsidR="00273646" w:rsidRDefault="00273646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 настоящее время все организации </w:t>
            </w:r>
            <w:r>
              <w:rPr>
                <w:rFonts w:eastAsiaTheme="minorHAnsi"/>
                <w:sz w:val="20"/>
                <w:szCs w:val="20"/>
                <w:lang w:val="ru-RU"/>
              </w:rPr>
              <w:t>стараются переходить на электронный документооборот (ЭДО). Однако, помимо документов, которые можно вести только в электронном или только в бумажном формате, есть ряд документации, которую следует оформлять в двух вариантах.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Какие трудовые документы обязат</w:t>
            </w:r>
            <w:r>
              <w:rPr>
                <w:rFonts w:eastAsiaTheme="minorHAnsi"/>
                <w:sz w:val="20"/>
                <w:szCs w:val="20"/>
                <w:lang w:val="ru-RU"/>
              </w:rPr>
              <w:t>ельно дублируются на бумаге?</w:t>
            </w:r>
          </w:p>
        </w:tc>
        <w:tc>
          <w:tcPr>
            <w:tcW w:w="2868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 Акт о несчастном случае на производстве по установленной форме;</w:t>
            </w:r>
          </w:p>
          <w:p w:rsidR="00273646" w:rsidRDefault="0043567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 Журнал регистрации прохождения инструктажей по охране труда;</w:t>
            </w:r>
          </w:p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 Приказ на увольнение.</w:t>
            </w:r>
          </w:p>
        </w:tc>
        <w:tc>
          <w:tcPr>
            <w:tcW w:w="2596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студент привел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в ответе не менее одного из указанных документов</w:t>
            </w:r>
          </w:p>
        </w:tc>
      </w:tr>
      <w:tr w:rsidR="00273646">
        <w:tc>
          <w:tcPr>
            <w:tcW w:w="682" w:type="dxa"/>
            <w:shd w:val="clear" w:color="auto" w:fill="auto"/>
          </w:tcPr>
          <w:p w:rsidR="00273646" w:rsidRDefault="00273646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Начальник отдела кадров предприятия должен четко иметь представление о видах документов, с которыми имеет дело.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Сопоставьте термины и их определения:</w:t>
            </w:r>
          </w:p>
          <w:tbl>
            <w:tblPr>
              <w:tblStyle w:val="af4"/>
              <w:tblW w:w="0" w:type="auto"/>
              <w:tblLook w:val="04A0" w:firstRow="1" w:lastRow="0" w:firstColumn="1" w:lastColumn="0" w:noHBand="0" w:noVBand="1"/>
            </w:tblPr>
            <w:tblGrid>
              <w:gridCol w:w="1556"/>
              <w:gridCol w:w="7379"/>
            </w:tblGrid>
            <w:tr w:rsidR="00273646" w:rsidRPr="009F0CD0">
              <w:tc>
                <w:tcPr>
                  <w:tcW w:w="1557" w:type="dxa"/>
                </w:tcPr>
                <w:p w:rsidR="00273646" w:rsidRDefault="00435674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А - подлинник</w:t>
                  </w:r>
                </w:p>
              </w:tc>
              <w:tc>
                <w:tcPr>
                  <w:tcW w:w="7389" w:type="dxa"/>
                </w:tcPr>
                <w:p w:rsidR="00273646" w:rsidRDefault="00435674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1 - Копия официального документа, 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которая воспроизводит какую-либо часть, заверенную в официальном порядке</w:t>
                  </w:r>
                </w:p>
              </w:tc>
            </w:tr>
            <w:tr w:rsidR="00273646" w:rsidRPr="009F0CD0">
              <w:tc>
                <w:tcPr>
                  <w:tcW w:w="1557" w:type="dxa"/>
                </w:tcPr>
                <w:p w:rsidR="00273646" w:rsidRDefault="00435674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Б - копия</w:t>
                  </w:r>
                </w:p>
              </w:tc>
              <w:tc>
                <w:tcPr>
                  <w:tcW w:w="7389" w:type="dxa"/>
                </w:tcPr>
                <w:p w:rsidR="00273646" w:rsidRDefault="00435674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2 - документ, который выдается в случае утраты подлинника или оригинала, обладает той же юридической силой, что и подлинник</w:t>
                  </w:r>
                </w:p>
              </w:tc>
            </w:tr>
            <w:tr w:rsidR="00273646">
              <w:tc>
                <w:tcPr>
                  <w:tcW w:w="1557" w:type="dxa"/>
                </w:tcPr>
                <w:p w:rsidR="00273646" w:rsidRDefault="00435674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В - дубликат</w:t>
                  </w:r>
                </w:p>
              </w:tc>
              <w:tc>
                <w:tcPr>
                  <w:tcW w:w="7389" w:type="dxa"/>
                </w:tcPr>
                <w:p w:rsidR="00273646" w:rsidRDefault="00435674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3 - точное воспроизведение 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подлинника</w:t>
                  </w:r>
                </w:p>
              </w:tc>
            </w:tr>
            <w:tr w:rsidR="00273646" w:rsidRPr="009F0CD0">
              <w:tc>
                <w:tcPr>
                  <w:tcW w:w="1557" w:type="dxa"/>
                </w:tcPr>
                <w:p w:rsidR="00273646" w:rsidRDefault="00435674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Г - выписка</w:t>
                  </w:r>
                </w:p>
              </w:tc>
              <w:tc>
                <w:tcPr>
                  <w:tcW w:w="7389" w:type="dxa"/>
                </w:tcPr>
                <w:p w:rsidR="00273646" w:rsidRDefault="00435674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4 - оригинал (документ в окончательной редакции, оформленный с учетом требований Госта)</w:t>
                  </w:r>
                </w:p>
              </w:tc>
            </w:tr>
          </w:tbl>
          <w:p w:rsidR="00273646" w:rsidRDefault="00273646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</w:p>
        </w:tc>
        <w:tc>
          <w:tcPr>
            <w:tcW w:w="2868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А – 4;</w:t>
            </w:r>
          </w:p>
          <w:p w:rsidR="00273646" w:rsidRDefault="0043567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Б – 3;</w:t>
            </w:r>
          </w:p>
          <w:p w:rsidR="00273646" w:rsidRDefault="0043567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 – 2;</w:t>
            </w:r>
          </w:p>
          <w:p w:rsidR="00273646" w:rsidRDefault="0043567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Г – 1.</w:t>
            </w:r>
          </w:p>
          <w:p w:rsidR="00273646" w:rsidRDefault="00273646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  <w:tc>
          <w:tcPr>
            <w:tcW w:w="2596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А – 4;</w:t>
            </w:r>
          </w:p>
          <w:p w:rsidR="00273646" w:rsidRDefault="0043567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Б – 3;</w:t>
            </w:r>
          </w:p>
          <w:p w:rsidR="00273646" w:rsidRDefault="0043567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 – 2;</w:t>
            </w:r>
          </w:p>
          <w:p w:rsidR="00273646" w:rsidRDefault="0043567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Г – 1.</w:t>
            </w:r>
          </w:p>
          <w:p w:rsidR="00273646" w:rsidRDefault="00273646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</w:tr>
      <w:tr w:rsidR="00273646">
        <w:tc>
          <w:tcPr>
            <w:tcW w:w="682" w:type="dxa"/>
            <w:shd w:val="clear" w:color="auto" w:fill="auto"/>
          </w:tcPr>
          <w:p w:rsidR="00273646" w:rsidRDefault="00273646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Установите соответствие между типом документа и соответствующей группой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организационно-распорядительной документации:</w:t>
            </w:r>
          </w:p>
          <w:tbl>
            <w:tblPr>
              <w:tblStyle w:val="af4"/>
              <w:tblW w:w="8935" w:type="dxa"/>
              <w:tblLook w:val="04A0" w:firstRow="1" w:lastRow="0" w:firstColumn="1" w:lastColumn="0" w:noHBand="0" w:noVBand="1"/>
            </w:tblPr>
            <w:tblGrid>
              <w:gridCol w:w="4398"/>
              <w:gridCol w:w="4537"/>
            </w:tblGrid>
            <w:tr w:rsidR="00273646">
              <w:trPr>
                <w:trHeight w:val="196"/>
              </w:trPr>
              <w:tc>
                <w:tcPr>
                  <w:tcW w:w="4398" w:type="dxa"/>
                </w:tcPr>
                <w:p w:rsidR="00273646" w:rsidRDefault="00435674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Theme="minorHAns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Theme="minorHAnsi"/>
                      <w:sz w:val="20"/>
                      <w:szCs w:val="20"/>
                      <w:lang w:val="ru-RU"/>
                    </w:rPr>
                    <w:t>А – Должностная инструкция</w:t>
                  </w:r>
                </w:p>
              </w:tc>
              <w:tc>
                <w:tcPr>
                  <w:tcW w:w="4537" w:type="dxa"/>
                </w:tcPr>
                <w:p w:rsidR="00273646" w:rsidRDefault="00435674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Theme="minorHAns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Theme="minorHAnsi"/>
                      <w:sz w:val="20"/>
                      <w:szCs w:val="20"/>
                      <w:lang w:val="ru-RU"/>
                    </w:rPr>
                    <w:t>1 - Организационно-правовые документы</w:t>
                  </w:r>
                </w:p>
              </w:tc>
            </w:tr>
            <w:tr w:rsidR="00273646">
              <w:trPr>
                <w:trHeight w:val="243"/>
              </w:trPr>
              <w:tc>
                <w:tcPr>
                  <w:tcW w:w="4398" w:type="dxa"/>
                </w:tcPr>
                <w:p w:rsidR="00273646" w:rsidRDefault="00435674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Theme="minorHAns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Theme="minorHAnsi"/>
                      <w:sz w:val="20"/>
                      <w:szCs w:val="20"/>
                      <w:lang w:val="ru-RU"/>
                    </w:rPr>
                    <w:t>Б - Приказ</w:t>
                  </w:r>
                </w:p>
              </w:tc>
              <w:tc>
                <w:tcPr>
                  <w:tcW w:w="4537" w:type="dxa"/>
                </w:tcPr>
                <w:p w:rsidR="00273646" w:rsidRDefault="00435674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Theme="minorHAns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Theme="minorHAnsi"/>
                      <w:sz w:val="20"/>
                      <w:szCs w:val="20"/>
                      <w:lang w:val="ru-RU"/>
                    </w:rPr>
                    <w:t>2 - Распорядительные документы</w:t>
                  </w:r>
                </w:p>
              </w:tc>
            </w:tr>
            <w:tr w:rsidR="00273646">
              <w:trPr>
                <w:trHeight w:val="238"/>
              </w:trPr>
              <w:tc>
                <w:tcPr>
                  <w:tcW w:w="4398" w:type="dxa"/>
                </w:tcPr>
                <w:p w:rsidR="00273646" w:rsidRDefault="00435674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Theme="minorHAns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Theme="minorHAnsi"/>
                      <w:sz w:val="20"/>
                      <w:szCs w:val="20"/>
                      <w:lang w:val="ru-RU"/>
                    </w:rPr>
                    <w:t>В – Правила внутреннего трудового распорядка</w:t>
                  </w:r>
                </w:p>
              </w:tc>
              <w:tc>
                <w:tcPr>
                  <w:tcW w:w="4537" w:type="dxa"/>
                </w:tcPr>
                <w:p w:rsidR="00273646" w:rsidRDefault="00435674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Theme="minorHAns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Theme="minorHAnsi"/>
                      <w:sz w:val="20"/>
                      <w:szCs w:val="20"/>
                      <w:lang w:val="ru-RU"/>
                    </w:rPr>
                    <w:t>3 - Справочно-информационные документы</w:t>
                  </w:r>
                </w:p>
              </w:tc>
            </w:tr>
          </w:tbl>
          <w:p w:rsidR="00273646" w:rsidRDefault="00273646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</w:p>
        </w:tc>
        <w:tc>
          <w:tcPr>
            <w:tcW w:w="2868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 – 1</w:t>
            </w:r>
          </w:p>
          <w:p w:rsidR="00273646" w:rsidRDefault="0043567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 – 2</w:t>
            </w:r>
          </w:p>
          <w:p w:rsidR="00273646" w:rsidRDefault="0043567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–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1</w:t>
            </w:r>
          </w:p>
          <w:p w:rsidR="00273646" w:rsidRDefault="0043567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 – 3</w:t>
            </w:r>
          </w:p>
          <w:p w:rsidR="00273646" w:rsidRDefault="00273646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  <w:tc>
          <w:tcPr>
            <w:tcW w:w="2596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 – 1</w:t>
            </w:r>
          </w:p>
          <w:p w:rsidR="00273646" w:rsidRDefault="0043567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 – 2</w:t>
            </w:r>
          </w:p>
          <w:p w:rsidR="00273646" w:rsidRDefault="0043567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– 1</w:t>
            </w:r>
          </w:p>
          <w:p w:rsidR="00273646" w:rsidRDefault="0043567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 – 3</w:t>
            </w:r>
          </w:p>
          <w:p w:rsidR="00273646" w:rsidRDefault="00273646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</w:tr>
      <w:tr w:rsidR="00273646" w:rsidRPr="009F0CD0">
        <w:tc>
          <w:tcPr>
            <w:tcW w:w="682" w:type="dxa"/>
            <w:shd w:val="clear" w:color="auto" w:fill="auto"/>
          </w:tcPr>
          <w:p w:rsidR="00273646" w:rsidRDefault="00273646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Кем может издаваться такой документ как Указ в наше время?</w:t>
            </w:r>
          </w:p>
        </w:tc>
        <w:tc>
          <w:tcPr>
            <w:tcW w:w="2868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Указ – это единственный документ, издавать который имеет право исключительно Президент Российской Федерации</w:t>
            </w:r>
          </w:p>
        </w:tc>
        <w:tc>
          <w:tcPr>
            <w:tcW w:w="2596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Правильный ответ содержит словосочетание Президентом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Российской Федерации или эквивалентное ему по смыслу</w:t>
            </w:r>
          </w:p>
        </w:tc>
      </w:tr>
      <w:tr w:rsidR="00273646" w:rsidRPr="009F0CD0">
        <w:tc>
          <w:tcPr>
            <w:tcW w:w="682" w:type="dxa"/>
            <w:shd w:val="clear" w:color="auto" w:fill="auto"/>
          </w:tcPr>
          <w:p w:rsidR="00273646" w:rsidRDefault="00273646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адрес администрации муниципальной общеобразовательной школы №11 города Н поступила коллективная заявка от группы учащихся старшей школы об организации детского религиозного объединения «Добрая весть</w:t>
            </w:r>
            <w:r>
              <w:rPr>
                <w:rFonts w:eastAsiaTheme="minorHAnsi"/>
                <w:sz w:val="20"/>
                <w:szCs w:val="20"/>
                <w:lang w:val="ru-RU"/>
              </w:rPr>
              <w:t>», с целью приобщения школьников к православным ценностям и распространения христианской литературы.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Каковы должны быть действия директора школы в этой ситуации?</w:t>
            </w:r>
          </w:p>
        </w:tc>
        <w:tc>
          <w:tcPr>
            <w:tcW w:w="2868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соответствии с Конституцией РФ (ст.17) Россия – светское государство. Государство обеспечива</w:t>
            </w:r>
            <w:r>
              <w:rPr>
                <w:rFonts w:eastAsiaTheme="minorHAnsi"/>
                <w:sz w:val="20"/>
                <w:szCs w:val="20"/>
                <w:lang w:val="ru-RU"/>
              </w:rPr>
              <w:t>ет светский характер образования в муниципальных школах, поэтому директор должен дать письменный ответ о невозможности создания в государственном муниципальном учреждении религиозного объединения.</w:t>
            </w:r>
          </w:p>
        </w:tc>
        <w:tc>
          <w:tcPr>
            <w:tcW w:w="2596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Студент ответил верно и привел сущностно-правильную аргумен</w:t>
            </w:r>
            <w:r>
              <w:rPr>
                <w:rFonts w:eastAsiaTheme="minorHAnsi"/>
                <w:sz w:val="20"/>
                <w:szCs w:val="20"/>
                <w:lang w:val="ru-RU"/>
              </w:rPr>
              <w:t>тацию</w:t>
            </w:r>
          </w:p>
        </w:tc>
      </w:tr>
      <w:tr w:rsidR="00273646" w:rsidRPr="009F0CD0">
        <w:tc>
          <w:tcPr>
            <w:tcW w:w="682" w:type="dxa"/>
            <w:shd w:val="clear" w:color="auto" w:fill="auto"/>
          </w:tcPr>
          <w:p w:rsidR="00273646" w:rsidRDefault="00273646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Девушка устраивается на работу в частную фирму секретарем-референтом.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При приеме на работу руководство фирмы потребовало от нее помимо паспорта, трудовой книжки и диплома справку из женской консультации о том, что она не беременна.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Правомерны ли </w:t>
            </w:r>
            <w:r>
              <w:rPr>
                <w:rFonts w:eastAsiaTheme="minorHAnsi"/>
                <w:sz w:val="20"/>
                <w:szCs w:val="20"/>
                <w:lang w:val="ru-RU"/>
              </w:rPr>
              <w:t>требования руководства фирмы?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Обоснуйте свой ответ.</w:t>
            </w:r>
          </w:p>
          <w:p w:rsidR="00273646" w:rsidRDefault="00273646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</w:p>
        </w:tc>
        <w:tc>
          <w:tcPr>
            <w:tcW w:w="2868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Согласно ст. 65 ТК «Документы, предъявляемые при заключении трудового договора» такая справка отсутствует. Кроме того, запрещено отказывать в заключении трудового договора женщинам по мотивам, связанным </w:t>
            </w:r>
            <w:r>
              <w:rPr>
                <w:rFonts w:eastAsiaTheme="minorHAnsi"/>
                <w:sz w:val="20"/>
                <w:szCs w:val="20"/>
                <w:lang w:val="ru-RU"/>
              </w:rPr>
              <w:t>с беременностью или наличием детей ст.64</w:t>
            </w:r>
          </w:p>
        </w:tc>
        <w:tc>
          <w:tcPr>
            <w:tcW w:w="2596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Студент ответил верно и привел сущностно-правильную аргументацию</w:t>
            </w:r>
          </w:p>
        </w:tc>
      </w:tr>
      <w:tr w:rsidR="00273646" w:rsidRPr="009F0CD0">
        <w:tc>
          <w:tcPr>
            <w:tcW w:w="682" w:type="dxa"/>
            <w:shd w:val="clear" w:color="auto" w:fill="auto"/>
          </w:tcPr>
          <w:p w:rsidR="00273646" w:rsidRDefault="00273646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Симонов В.В. был переведен на другую должность в связи с реорганизацией предприятия.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Права ли администрация, назначая ему при переводе испытательный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срок, мотивируя это отличие в профиле работы?</w:t>
            </w:r>
          </w:p>
        </w:tc>
        <w:tc>
          <w:tcPr>
            <w:tcW w:w="2868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При переводе сотрудника с одной должности на другую испытательный срок устанавливать нельзя. Испытание работника в целях проверки его соответствия поручаемой работе согласно ч. 1 ст. 70 ТК РФ устанавливается с</w:t>
            </w:r>
            <w:r>
              <w:rPr>
                <w:rFonts w:eastAsiaTheme="minorHAnsi"/>
                <w:sz w:val="20"/>
                <w:szCs w:val="20"/>
                <w:lang w:val="ru-RU"/>
              </w:rPr>
              <w:t>оглашением сторон исключительно при заключении трудового договора</w:t>
            </w:r>
          </w:p>
        </w:tc>
        <w:tc>
          <w:tcPr>
            <w:tcW w:w="2596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Студент ответил верно и привел сущностно-правильную аргументацию</w:t>
            </w:r>
          </w:p>
        </w:tc>
      </w:tr>
      <w:tr w:rsidR="00273646" w:rsidRPr="009F0CD0">
        <w:tc>
          <w:tcPr>
            <w:tcW w:w="682" w:type="dxa"/>
            <w:shd w:val="clear" w:color="auto" w:fill="auto"/>
          </w:tcPr>
          <w:p w:rsidR="00273646" w:rsidRDefault="00273646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каких случаях производится снятие гражданина с регистрационного учета в качестве безработного центром занятости населения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(приведите не менее трёх причин)?</w:t>
            </w:r>
          </w:p>
          <w:p w:rsidR="00273646" w:rsidRDefault="00273646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</w:p>
        </w:tc>
        <w:tc>
          <w:tcPr>
            <w:tcW w:w="2868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Снятие гражданина с регистрационного учета в качестве безработного осуществляется центром занятости населения в следующих случаях: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признания гражданина занятым по установленным законом основаниям;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длительная (более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одного месяца) неявка (за исключением граждан, осуществляющих профессиональное обучение и дополнительное профессиональное образование по направлению центров занятости населения) в центр занятости населения без уважительных причин для перерегистрации в каче</w:t>
            </w:r>
            <w:r>
              <w:rPr>
                <w:rFonts w:eastAsiaTheme="minorHAnsi"/>
                <w:sz w:val="20"/>
                <w:szCs w:val="20"/>
                <w:lang w:val="ru-RU"/>
              </w:rPr>
              <w:t>стве безработного;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- переезд, переселение в другую местность;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попытки получения либо получение пособия по безработице обманным путем;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осуждение безработного гражданина к исправительным либо принудительным работам, а также к наказанию в виде лишения </w:t>
            </w:r>
            <w:r>
              <w:rPr>
                <w:rFonts w:eastAsiaTheme="minorHAnsi"/>
                <w:sz w:val="20"/>
                <w:szCs w:val="20"/>
                <w:lang w:val="ru-RU"/>
              </w:rPr>
              <w:t>свободы, если такое наказание не назначено условно;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назначения страховой пенсии по старости, за выслугу лет, досрочной пенсии;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отказа гражданина от посредничества центра занятости населения;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смерти гражданина.</w:t>
            </w:r>
          </w:p>
        </w:tc>
        <w:tc>
          <w:tcPr>
            <w:tcW w:w="2596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 xml:space="preserve">Студент ответил верно и привел не менее </w:t>
            </w:r>
            <w:r>
              <w:rPr>
                <w:rFonts w:eastAsiaTheme="minorHAnsi"/>
                <w:sz w:val="20"/>
                <w:szCs w:val="20"/>
                <w:lang w:val="ru-RU"/>
              </w:rPr>
              <w:t>трех оснований из перечня</w:t>
            </w:r>
          </w:p>
        </w:tc>
      </w:tr>
      <w:tr w:rsidR="00273646" w:rsidRPr="009F0CD0">
        <w:tc>
          <w:tcPr>
            <w:tcW w:w="682" w:type="dxa"/>
            <w:shd w:val="clear" w:color="auto" w:fill="auto"/>
          </w:tcPr>
          <w:p w:rsidR="00273646" w:rsidRDefault="00273646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К администрации муниципальной общеобразовательной школы № 11 города N. обратилась группа учащихся 11 класса с предложением организовать в школе детское религиозное объединение «Добрая весть», куда на добровольной основе смог бы </w:t>
            </w:r>
            <w:r>
              <w:rPr>
                <w:rFonts w:eastAsiaTheme="minorHAnsi"/>
                <w:sz w:val="20"/>
                <w:szCs w:val="20"/>
                <w:lang w:val="ru-RU"/>
              </w:rPr>
              <w:t>вступить любой учащихся школы. Целью деятельности такого объединения будет приобщение учащихся школы к православным ценностям и традициям, распространение христианской литературы среди учащихся школы, ее изучение.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Каковы должны быть, с точки зрения закона,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действия директора школы? Ответ обоснуйте.</w:t>
            </w:r>
          </w:p>
        </w:tc>
        <w:tc>
          <w:tcPr>
            <w:tcW w:w="2868" w:type="dxa"/>
            <w:vAlign w:val="center"/>
          </w:tcPr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 соответствии с Конституцией РФ (ст.17) Россия – светское государство. Религиозные объединения отделены от государства. Государство обеспечивает светский характер образования в государственных и муниципальных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образовательных учреждениях. Т. о., директор школы не может разрешить создание в муниципальной школе религиозного объединения.</w:t>
            </w:r>
          </w:p>
        </w:tc>
        <w:tc>
          <w:tcPr>
            <w:tcW w:w="2596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в ответе должен содержаться мотивированный отказ директора школа в ука</w:t>
            </w:r>
            <w:r>
              <w:rPr>
                <w:rFonts w:eastAsiaTheme="minorHAnsi"/>
                <w:sz w:val="20"/>
                <w:szCs w:val="20"/>
                <w:lang w:val="ru-RU"/>
              </w:rPr>
              <w:t>зной ситуации – возможно ли создание религиозных объединений в муниципальной школе.</w:t>
            </w:r>
          </w:p>
        </w:tc>
      </w:tr>
      <w:tr w:rsidR="00273646" w:rsidRPr="009F0CD0">
        <w:tc>
          <w:tcPr>
            <w:tcW w:w="682" w:type="dxa"/>
            <w:shd w:val="clear" w:color="auto" w:fill="auto"/>
          </w:tcPr>
          <w:p w:rsidR="00273646" w:rsidRDefault="00273646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Организация, в которой вы работаете юрисконсультом пригласила на собеседование кандидата на вакансию. После успешного прохождения собеседования, кандидата приняли на рабо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ту и начали составлять необходимые документы. Однако, вы обнаружили, что кандидат является гражданином другой страны и не имеет разрешения на работу в данной стране. 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Какие документы должна составить организация для регуляции ситуации?</w:t>
            </w:r>
          </w:p>
        </w:tc>
        <w:tc>
          <w:tcPr>
            <w:tcW w:w="2868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Необходимы следующие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документы: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 Заявление на получение разрешения на работу для иностранного работника.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 Копия паспорта иностранного работника.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 Документ, подтверждающий образование или квалификацию иностранного работника.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4. Документ, подтверждающий необходимость испо</w:t>
            </w:r>
            <w:r>
              <w:rPr>
                <w:rFonts w:eastAsiaTheme="minorHAnsi"/>
                <w:sz w:val="20"/>
                <w:szCs w:val="20"/>
                <w:lang w:val="ru-RU"/>
              </w:rPr>
              <w:t>льзования иностранного работника для данной должности.</w:t>
            </w:r>
          </w:p>
        </w:tc>
        <w:tc>
          <w:tcPr>
            <w:tcW w:w="2596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Студент ответил верно и привел не менее трех оснований из перечня</w:t>
            </w:r>
          </w:p>
        </w:tc>
      </w:tr>
      <w:tr w:rsidR="00273646" w:rsidRPr="009F0CD0">
        <w:tc>
          <w:tcPr>
            <w:tcW w:w="682" w:type="dxa"/>
            <w:shd w:val="clear" w:color="auto" w:fill="auto"/>
          </w:tcPr>
          <w:p w:rsidR="00273646" w:rsidRDefault="00273646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Сидорова была принята на работу с испытательным сроком 3 месяца на должность бухгалтера, но за неделю до его окончания руководитель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пригласил ее и сказал, что она будет уволена, т.к. не справляется со своими обязанностями. При этом Сидорова заявила, что она на 5- неделе беременности и показала директору медицинскую справку. Подлежит ли увольнению Сидорова как не выдержавшая испытание п</w:t>
            </w:r>
            <w:r>
              <w:rPr>
                <w:rFonts w:eastAsiaTheme="minorHAnsi"/>
                <w:sz w:val="20"/>
                <w:szCs w:val="20"/>
                <w:lang w:val="ru-RU"/>
              </w:rPr>
              <w:t>ри приеме на работу? Какое решение вынесет суд, если она будет уволена по этому основанию?</w:t>
            </w:r>
          </w:p>
        </w:tc>
        <w:tc>
          <w:tcPr>
            <w:tcW w:w="2868" w:type="dxa"/>
            <w:vAlign w:val="center"/>
          </w:tcPr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Испытательный срок, его продолжительность, порядок установления, а также увольнение по его результатам регулируется ст.ст. 70,71 ТК РФ. Для женщин, в т.ч. беременных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предусмотрены гарантии при расторжении трудового договора ст. 261 ТК РФ. Исходя из содержания указанных норм Сидорова не подлежит увольнению по инициативе работодателя, в т.ч. как не выдержавшая испытание. Работодатель может потребовать от нее предоставле</w:t>
            </w:r>
            <w:r>
              <w:rPr>
                <w:rFonts w:eastAsiaTheme="minorHAnsi"/>
                <w:sz w:val="20"/>
                <w:szCs w:val="20"/>
                <w:lang w:val="ru-RU"/>
              </w:rPr>
              <w:t>ния справки не чаще, чем 1 раз в 3 месяца о подтверждении беременности, но уволить ее он не имеет права. Поэтому суд будет на стороне Сидоровой.</w:t>
            </w:r>
          </w:p>
        </w:tc>
        <w:tc>
          <w:tcPr>
            <w:tcW w:w="2596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Студент ответил верно и привел сущностно-правильную аргументацию</w:t>
            </w:r>
          </w:p>
        </w:tc>
      </w:tr>
    </w:tbl>
    <w:p w:rsidR="00273646" w:rsidRDefault="0027364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273646" w:rsidRDefault="0027364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273646" w:rsidRDefault="0027364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273646" w:rsidRDefault="0027364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273646" w:rsidRDefault="0027364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273646" w:rsidRDefault="0027364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273646" w:rsidRDefault="0027364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273646" w:rsidRDefault="0027364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273646" w:rsidRDefault="0027364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273646" w:rsidRDefault="0027364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273646" w:rsidRDefault="0027364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273646" w:rsidRDefault="0027364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273646" w:rsidRDefault="0027364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273646" w:rsidRDefault="0027364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273646" w:rsidRDefault="0027364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273646" w:rsidRDefault="00273646" w:rsidP="009F0CD0">
      <w:pPr>
        <w:tabs>
          <w:tab w:val="left" w:pos="2774"/>
        </w:tabs>
        <w:spacing w:after="0" w:line="240" w:lineRule="auto"/>
        <w:rPr>
          <w:lang w:val="ru-RU"/>
        </w:rPr>
      </w:pPr>
    </w:p>
    <w:tbl>
      <w:tblPr>
        <w:tblStyle w:val="af4"/>
        <w:tblpPr w:leftFromText="180" w:rightFromText="180" w:vertAnchor="page" w:horzAnchor="margin" w:tblpY="751"/>
        <w:tblW w:w="15307" w:type="dxa"/>
        <w:tblLook w:val="04A0" w:firstRow="1" w:lastRow="0" w:firstColumn="1" w:lastColumn="0" w:noHBand="0" w:noVBand="1"/>
      </w:tblPr>
      <w:tblGrid>
        <w:gridCol w:w="1144"/>
        <w:gridCol w:w="9161"/>
        <w:gridCol w:w="2639"/>
        <w:gridCol w:w="2363"/>
      </w:tblGrid>
      <w:tr w:rsidR="00273646" w:rsidRPr="009F0CD0">
        <w:tc>
          <w:tcPr>
            <w:tcW w:w="15307" w:type="dxa"/>
            <w:gridSpan w:val="4"/>
            <w:shd w:val="clear" w:color="auto" w:fill="auto"/>
          </w:tcPr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lastRenderedPageBreak/>
              <w:t xml:space="preserve">КОМПЕТЕНЦИЯ ПК 3.1 – ВЕСТИ 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>ДОКУМЕНТООБОРОТ ПРИ ОКАЗАНИИ ПРОФЕССИОНАЛЬНОЙ ЮРИДИЧЕСКОЙ ПОМОЩИ</w:t>
            </w:r>
          </w:p>
        </w:tc>
      </w:tr>
      <w:tr w:rsidR="00273646">
        <w:trPr>
          <w:tblHeader/>
        </w:trPr>
        <w:tc>
          <w:tcPr>
            <w:tcW w:w="1144" w:type="dxa"/>
            <w:shd w:val="clear" w:color="auto" w:fill="auto"/>
            <w:vAlign w:val="center"/>
          </w:tcPr>
          <w:p w:rsidR="00273646" w:rsidRDefault="00435674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9161" w:type="dxa"/>
            <w:shd w:val="clear" w:color="auto" w:fill="auto"/>
            <w:vAlign w:val="center"/>
          </w:tcPr>
          <w:p w:rsidR="00273646" w:rsidRDefault="00435674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2639" w:type="dxa"/>
            <w:shd w:val="clear" w:color="auto" w:fill="auto"/>
            <w:vAlign w:val="center"/>
          </w:tcPr>
          <w:p w:rsidR="00273646" w:rsidRDefault="00435674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2363" w:type="dxa"/>
            <w:shd w:val="clear" w:color="auto" w:fill="auto"/>
            <w:vAlign w:val="center"/>
          </w:tcPr>
          <w:p w:rsidR="00273646" w:rsidRDefault="00435674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273646">
        <w:tc>
          <w:tcPr>
            <w:tcW w:w="1144" w:type="dxa"/>
            <w:shd w:val="clear" w:color="auto" w:fill="auto"/>
          </w:tcPr>
          <w:p w:rsidR="00273646" w:rsidRDefault="00273646">
            <w:pPr>
              <w:numPr>
                <w:ilvl w:val="0"/>
                <w:numId w:val="9"/>
              </w:numPr>
              <w:spacing w:after="0" w:line="240" w:lineRule="auto"/>
              <w:ind w:hanging="928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  <w:p w:rsidR="00273646" w:rsidRDefault="00273646">
            <w:pPr>
              <w:spacing w:after="0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273646" w:rsidRDefault="00435674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Требование к компетентному органу о защите нарушенного права организации…</w:t>
            </w:r>
          </w:p>
          <w:p w:rsidR="00273646" w:rsidRDefault="00435674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а) претензия;</w:t>
            </w:r>
          </w:p>
          <w:p w:rsidR="00273646" w:rsidRDefault="00435674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б) исковое заявление;</w:t>
            </w:r>
          </w:p>
          <w:p w:rsidR="00273646" w:rsidRDefault="00435674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в) </w:t>
            </w:r>
            <w:r>
              <w:rPr>
                <w:rFonts w:eastAsiaTheme="minorHAnsi"/>
                <w:sz w:val="20"/>
                <w:szCs w:val="20"/>
                <w:lang w:val="ru-RU"/>
              </w:rPr>
              <w:t>сопроводительное письмо</w:t>
            </w:r>
          </w:p>
        </w:tc>
        <w:tc>
          <w:tcPr>
            <w:tcW w:w="2639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</w:t>
            </w:r>
          </w:p>
        </w:tc>
        <w:tc>
          <w:tcPr>
            <w:tcW w:w="2363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</w:t>
            </w:r>
          </w:p>
        </w:tc>
      </w:tr>
      <w:tr w:rsidR="00273646">
        <w:tc>
          <w:tcPr>
            <w:tcW w:w="1144" w:type="dxa"/>
            <w:shd w:val="clear" w:color="auto" w:fill="auto"/>
          </w:tcPr>
          <w:p w:rsidR="00273646" w:rsidRDefault="00273646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273646" w:rsidRDefault="00435674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Документ, содержащий запись хода обсуждения вопросов и принятия решений на собраниях, заседаниях, совещаниях, конференциях, деловых встречах:</w:t>
            </w:r>
          </w:p>
          <w:p w:rsidR="00273646" w:rsidRDefault="00435674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а) указание;</w:t>
            </w:r>
          </w:p>
          <w:p w:rsidR="00273646" w:rsidRDefault="00435674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б) протокол;</w:t>
            </w:r>
          </w:p>
          <w:p w:rsidR="00273646" w:rsidRDefault="00435674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в) распоряжение.</w:t>
            </w:r>
          </w:p>
        </w:tc>
        <w:tc>
          <w:tcPr>
            <w:tcW w:w="2639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</w:t>
            </w:r>
          </w:p>
        </w:tc>
        <w:tc>
          <w:tcPr>
            <w:tcW w:w="2363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</w:t>
            </w:r>
          </w:p>
        </w:tc>
      </w:tr>
      <w:tr w:rsidR="00273646">
        <w:tc>
          <w:tcPr>
            <w:tcW w:w="1144" w:type="dxa"/>
            <w:shd w:val="clear" w:color="auto" w:fill="auto"/>
          </w:tcPr>
          <w:p w:rsidR="00273646" w:rsidRDefault="00273646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273646" w:rsidRDefault="00435674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Доверенность – это</w:t>
            </w:r>
          </w:p>
          <w:p w:rsidR="00273646" w:rsidRDefault="00435674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а) документ, </w:t>
            </w:r>
            <w:r>
              <w:rPr>
                <w:rFonts w:eastAsiaTheme="minorHAnsi"/>
                <w:sz w:val="20"/>
                <w:szCs w:val="20"/>
                <w:lang w:val="ru-RU"/>
              </w:rPr>
              <w:t>который уполномочивает представлять интересы лица, выдавшего доверенность, лицу, ее получившему, перед третьими лицами;</w:t>
            </w:r>
          </w:p>
          <w:p w:rsidR="00273646" w:rsidRDefault="00435674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б) документ, определяющий статус пользователя;</w:t>
            </w:r>
          </w:p>
          <w:p w:rsidR="00273646" w:rsidRDefault="00435674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в) правовой акт, который уполномочивает представлять интересы лица, выдавшего доверенност</w:t>
            </w:r>
            <w:r>
              <w:rPr>
                <w:rFonts w:eastAsiaTheme="minorHAnsi"/>
                <w:sz w:val="20"/>
                <w:szCs w:val="20"/>
                <w:lang w:val="ru-RU"/>
              </w:rPr>
              <w:t>ь, лицу, ее получившему, перед третьими лицами</w:t>
            </w:r>
          </w:p>
        </w:tc>
        <w:tc>
          <w:tcPr>
            <w:tcW w:w="2639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</w:t>
            </w:r>
          </w:p>
        </w:tc>
        <w:tc>
          <w:tcPr>
            <w:tcW w:w="2363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</w:t>
            </w:r>
          </w:p>
        </w:tc>
      </w:tr>
      <w:tr w:rsidR="00273646">
        <w:tc>
          <w:tcPr>
            <w:tcW w:w="1144" w:type="dxa"/>
            <w:shd w:val="clear" w:color="auto" w:fill="auto"/>
          </w:tcPr>
          <w:p w:rsidR="00273646" w:rsidRDefault="00273646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Под организационной, юридической, финансово-экономической, научно-технической и иной используемой в организации информации, обладающей реальной или потенциальной ценностью для сторонних лиц, </w:t>
            </w:r>
            <w:r>
              <w:rPr>
                <w:rFonts w:eastAsiaTheme="minorHAnsi"/>
                <w:sz w:val="20"/>
                <w:szCs w:val="20"/>
                <w:lang w:val="ru-RU"/>
              </w:rPr>
              <w:t>заинтересованных в ее получении, но не имеющих законных оснований для свободного ознакомления с нею, понимается…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а) коммерческая тайна;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б) локальный акт;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в) договор купли-продажи.</w:t>
            </w:r>
          </w:p>
        </w:tc>
        <w:tc>
          <w:tcPr>
            <w:tcW w:w="2639" w:type="dxa"/>
            <w:vAlign w:val="center"/>
          </w:tcPr>
          <w:p w:rsidR="00273646" w:rsidRDefault="0043567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</w:t>
            </w:r>
          </w:p>
        </w:tc>
        <w:tc>
          <w:tcPr>
            <w:tcW w:w="2363" w:type="dxa"/>
            <w:vAlign w:val="center"/>
          </w:tcPr>
          <w:p w:rsidR="00273646" w:rsidRDefault="0043567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</w:t>
            </w:r>
          </w:p>
        </w:tc>
      </w:tr>
      <w:tr w:rsidR="00273646">
        <w:tc>
          <w:tcPr>
            <w:tcW w:w="1144" w:type="dxa"/>
            <w:shd w:val="clear" w:color="auto" w:fill="auto"/>
          </w:tcPr>
          <w:p w:rsidR="00273646" w:rsidRDefault="00273646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Правовой акт, устанавливающий правила, регулирующие организационные,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юридические, научно-технические, технологические, финансовые и иные стороны деятельности учреждений, организаций, предприятий, их подразделений, служб и отдельных должностных лиц – это…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а) инструкция;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б) положение;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в) регламент.</w:t>
            </w:r>
          </w:p>
        </w:tc>
        <w:tc>
          <w:tcPr>
            <w:tcW w:w="2639" w:type="dxa"/>
          </w:tcPr>
          <w:p w:rsidR="00273646" w:rsidRDefault="00435674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</w:t>
            </w:r>
          </w:p>
        </w:tc>
        <w:tc>
          <w:tcPr>
            <w:tcW w:w="2363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</w:t>
            </w:r>
          </w:p>
        </w:tc>
      </w:tr>
      <w:tr w:rsidR="00273646">
        <w:tc>
          <w:tcPr>
            <w:tcW w:w="1144" w:type="dxa"/>
            <w:shd w:val="clear" w:color="auto" w:fill="auto"/>
          </w:tcPr>
          <w:p w:rsidR="00273646" w:rsidRDefault="00273646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Копия: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а) идентичное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воспроизведение подлинника, остающаяся в делах предприятия, как правило, не заверяется подписью должностного лица;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б) идентичное, заверенное должностным лицом воспроизведение подлинника;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в) нет верного ответа.</w:t>
            </w:r>
          </w:p>
        </w:tc>
        <w:tc>
          <w:tcPr>
            <w:tcW w:w="2639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</w:t>
            </w:r>
          </w:p>
        </w:tc>
        <w:tc>
          <w:tcPr>
            <w:tcW w:w="2363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</w:t>
            </w:r>
          </w:p>
        </w:tc>
      </w:tr>
      <w:tr w:rsidR="00273646">
        <w:tc>
          <w:tcPr>
            <w:tcW w:w="1144" w:type="dxa"/>
            <w:shd w:val="clear" w:color="auto" w:fill="auto"/>
          </w:tcPr>
          <w:p w:rsidR="00273646" w:rsidRDefault="00273646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Гербовые бланки документов, т.е. бланки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с воспроизведением Государственного герба РФ и гербом субъектов РФ, является: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а) графической продукцией, подлежащей учету;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б) полиграфической продукцией, подлежащей учету;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в) государственной продукцией, подлежащей учету</w:t>
            </w:r>
          </w:p>
        </w:tc>
        <w:tc>
          <w:tcPr>
            <w:tcW w:w="2639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Б</w:t>
            </w:r>
          </w:p>
        </w:tc>
        <w:tc>
          <w:tcPr>
            <w:tcW w:w="2363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Б</w:t>
            </w:r>
          </w:p>
        </w:tc>
      </w:tr>
      <w:tr w:rsidR="00273646" w:rsidRPr="009F0CD0">
        <w:tc>
          <w:tcPr>
            <w:tcW w:w="1144" w:type="dxa"/>
            <w:shd w:val="clear" w:color="auto" w:fill="auto"/>
          </w:tcPr>
          <w:p w:rsidR="00273646" w:rsidRDefault="00273646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В центр юридической помощи гра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жданам обратился отец ребенка с просьбой помочь составить грамотно судебный иск о клевете (неудачная шутка одноклассников, которые сделали коллаж с оскорблениями). 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lastRenderedPageBreak/>
              <w:t>Юристы оказали помощь гражданину, в результате был составлен иск. Какое количество экземпляр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ов иска должно быть составлено?</w:t>
            </w:r>
          </w:p>
        </w:tc>
        <w:tc>
          <w:tcPr>
            <w:tcW w:w="2639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lastRenderedPageBreak/>
              <w:t xml:space="preserve">Согласно ст.131 ГПК РФ исковое заявление должно быть составлено в 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lastRenderedPageBreak/>
              <w:t>количестве экземпляров равному количеству участников инцидента</w:t>
            </w:r>
          </w:p>
        </w:tc>
        <w:tc>
          <w:tcPr>
            <w:tcW w:w="2363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lastRenderedPageBreak/>
              <w:t>Студент ответил верно и привел сущностно-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lastRenderedPageBreak/>
              <w:t>правильную аргументацию</w:t>
            </w:r>
          </w:p>
        </w:tc>
      </w:tr>
      <w:tr w:rsidR="00273646" w:rsidRPr="009F0CD0">
        <w:tc>
          <w:tcPr>
            <w:tcW w:w="1144" w:type="dxa"/>
            <w:shd w:val="clear" w:color="auto" w:fill="auto"/>
          </w:tcPr>
          <w:p w:rsidR="00273646" w:rsidRDefault="00273646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Перечислите основные этапы 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процесса работы с обращениями граждан. На основании какого правоустанавливающего документа устанавливается порядок работы с обращениями граждан.</w:t>
            </w:r>
          </w:p>
          <w:p w:rsidR="00273646" w:rsidRDefault="00273646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</w:p>
        </w:tc>
        <w:tc>
          <w:tcPr>
            <w:tcW w:w="2639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Согласно положениям Федерального закона "О порядке рассмотрения обращений граждан Российской Федерации" от 02.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05.2006 N 59-ФЗ (последняя редакция) этапами работы с обращениями граждан признаются следующие:</w:t>
            </w:r>
          </w:p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регистрация, рассмотрение, исполнение, контроль исполнения, направление ответа заявителю</w:t>
            </w:r>
          </w:p>
        </w:tc>
        <w:tc>
          <w:tcPr>
            <w:tcW w:w="2363" w:type="dxa"/>
            <w:shd w:val="clear" w:color="auto" w:fill="FFFFFF" w:themeFill="background1"/>
          </w:tcPr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Студент ответил верно и привел сущностно-правильную аргументацию</w:t>
            </w:r>
          </w:p>
        </w:tc>
      </w:tr>
      <w:tr w:rsidR="00273646" w:rsidRPr="009F0CD0">
        <w:tc>
          <w:tcPr>
            <w:tcW w:w="1144" w:type="dxa"/>
            <w:shd w:val="clear" w:color="auto" w:fill="auto"/>
          </w:tcPr>
          <w:p w:rsidR="00273646" w:rsidRDefault="00273646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В ка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честве юрисконсульта организации Вы направили в налоговую инспекцию письмо, в котором просили предоставить информацию о задолженности по налогам. Письмо было подписано руководителем организации, но не было скреплено печатью организации. Налоговая инспекция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 отказалась предоставить информацию, сославшись на то, что письмо не было оформлено надлежащим образом. 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Правомерен ли отказ налоговой инспекции?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Приведите два аргумента.</w:t>
            </w:r>
          </w:p>
          <w:p w:rsidR="00273646" w:rsidRDefault="00273646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</w:p>
        </w:tc>
        <w:tc>
          <w:tcPr>
            <w:tcW w:w="2639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Неправомерен.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1. Печать организации может не проставляться в случаях, установленных 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законодательством РФ, нормативными правовыми актами федеральных органов исполнительной власти, учредительными документами организации.</w:t>
            </w:r>
          </w:p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2. Учредительные документы организации могут предусматривать, что печать организации не проставляется на письмах, направл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яемых в налоговую инспекцию.</w:t>
            </w:r>
          </w:p>
        </w:tc>
        <w:tc>
          <w:tcPr>
            <w:tcW w:w="2363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Студент ответил сущностно-верно, приведен хотя бы 1 аргумент</w:t>
            </w:r>
          </w:p>
        </w:tc>
      </w:tr>
      <w:tr w:rsidR="00273646">
        <w:tc>
          <w:tcPr>
            <w:tcW w:w="1144" w:type="dxa"/>
            <w:shd w:val="clear" w:color="auto" w:fill="FFFFFF" w:themeFill="background1"/>
          </w:tcPr>
          <w:p w:rsidR="00273646" w:rsidRDefault="00273646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Гражданин Иванов И.И. направил обращение в государственный орган, в котором Вы отвечаете за документооборот, 10 января 2023 года. В своем обращении он просил предос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тавить ему информацию о порядке предоставления субсидии на приобретение жилья молодым семьям. Определите срок, в течение которого государственный орган должен дать ответ на обращение гражданина Иванова И.И.</w:t>
            </w:r>
          </w:p>
        </w:tc>
        <w:tc>
          <w:tcPr>
            <w:tcW w:w="2639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Согласно Закону 59-ФЗ "О порядке рассмотрения обр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ащений граждан Российской Федерации", срок рассмотрения обращения составляет 30 дней со дня регистрации обращения</w:t>
            </w:r>
          </w:p>
        </w:tc>
        <w:tc>
          <w:tcPr>
            <w:tcW w:w="2363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Верный ответ – 30 дней</w:t>
            </w:r>
          </w:p>
        </w:tc>
      </w:tr>
      <w:tr w:rsidR="00273646" w:rsidRPr="009F0CD0">
        <w:tc>
          <w:tcPr>
            <w:tcW w:w="1144" w:type="dxa"/>
            <w:shd w:val="clear" w:color="auto" w:fill="auto"/>
          </w:tcPr>
          <w:p w:rsidR="00273646" w:rsidRDefault="00273646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При определении права на пенсию за выслугу лет и размера такой пенсии в общий трудовой стаж согласно законодательству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 включается __________________________ .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ab/>
            </w:r>
          </w:p>
          <w:p w:rsidR="00273646" w:rsidRDefault="00273646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</w:p>
        </w:tc>
        <w:tc>
          <w:tcPr>
            <w:tcW w:w="2639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lastRenderedPageBreak/>
              <w:t xml:space="preserve">а) трудовой стаж, исчисляемый и подтверждаемый в порядке, 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lastRenderedPageBreak/>
              <w:t>который был установлен для назначения и перерасчета государственных пенсий до дня вступления в силу Федерального закона «О трудовых пенсиях в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Российской Ф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едерации»;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б) страховой стаж, исчисляемый и подтверждаемый в порядке,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который установлен для назначения и перерасчета страховых пенсий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Федеральным законом «О страховых пенсиях в Российской Федерации».</w:t>
            </w:r>
          </w:p>
        </w:tc>
        <w:tc>
          <w:tcPr>
            <w:tcW w:w="2363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lastRenderedPageBreak/>
              <w:t xml:space="preserve">Достаточно в ответе указать: трудовой стаж и страховой 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стаж или 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lastRenderedPageBreak/>
              <w:t>ответ, эквивалентный этому по смыслу</w:t>
            </w:r>
          </w:p>
        </w:tc>
      </w:tr>
      <w:tr w:rsidR="00273646" w:rsidRPr="009F0CD0">
        <w:tc>
          <w:tcPr>
            <w:tcW w:w="1144" w:type="dxa"/>
            <w:shd w:val="clear" w:color="auto" w:fill="auto"/>
          </w:tcPr>
          <w:p w:rsidR="00273646" w:rsidRDefault="00273646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Перечислите основные этапы процесса работы с обращениями граждан. На основании какого правоустанавливающего документа устанавливается порядок работы с обращениями граждан.</w:t>
            </w:r>
          </w:p>
        </w:tc>
        <w:tc>
          <w:tcPr>
            <w:tcW w:w="2639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Согласно положениям Федерального 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закона "О порядке рассмотрения обращений граждан Российской Федерации" от 02.05.2006 N 59-ФЗ (последняя редакция) этапами работы с обращениями граждан признаются следующие:</w:t>
            </w:r>
          </w:p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регистрация, рассмотрение, исполнение, контроль исполнения, направление ответа заяв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ителю.</w:t>
            </w:r>
          </w:p>
        </w:tc>
        <w:tc>
          <w:tcPr>
            <w:tcW w:w="2363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Студент ответил верно и привел сущностно-правильную аргументацию</w:t>
            </w:r>
          </w:p>
        </w:tc>
      </w:tr>
      <w:tr w:rsidR="00273646" w:rsidRPr="009F0CD0">
        <w:tc>
          <w:tcPr>
            <w:tcW w:w="1144" w:type="dxa"/>
            <w:shd w:val="clear" w:color="auto" w:fill="auto"/>
          </w:tcPr>
          <w:p w:rsidR="00273646" w:rsidRDefault="00273646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Гражданин Чемоданов Ч. состоит на учете в Центре занятости населения (ЦЗН) и получает пособие по безработице. Параллельно он находится в активном поиске работы, что ему и удается сде</w:t>
            </w:r>
            <w:r>
              <w:rPr>
                <w:rFonts w:eastAsiaTheme="minorHAnsi"/>
                <w:sz w:val="20"/>
                <w:szCs w:val="20"/>
                <w:lang w:val="ru-RU"/>
              </w:rPr>
              <w:t>лать. Обязан ли, выйдя на работу, Чемоданов Ч. предоставить документ в ЦЗН о своём трудоустройстве?</w:t>
            </w:r>
          </w:p>
        </w:tc>
        <w:tc>
          <w:tcPr>
            <w:tcW w:w="2639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Да, обязан.</w:t>
            </w:r>
          </w:p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Непредставление информации о трудоустройстве приравнивается к получению пособия обманным путем. Получение пособия по безработице обманным путем </w:t>
            </w:r>
            <w:r>
              <w:rPr>
                <w:rFonts w:eastAsiaTheme="minorHAnsi"/>
                <w:sz w:val="20"/>
                <w:szCs w:val="20"/>
                <w:lang w:val="ru-RU"/>
              </w:rPr>
              <w:t>влечет за собой привлечение к административной или уголовной ответственности.</w:t>
            </w:r>
          </w:p>
        </w:tc>
        <w:tc>
          <w:tcPr>
            <w:tcW w:w="2363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Студент ответил верно и привел сущностно-правильную аргументацию.</w:t>
            </w:r>
          </w:p>
        </w:tc>
      </w:tr>
      <w:tr w:rsidR="00273646" w:rsidRPr="009F0CD0">
        <w:tc>
          <w:tcPr>
            <w:tcW w:w="1144" w:type="dxa"/>
            <w:shd w:val="clear" w:color="auto" w:fill="auto"/>
          </w:tcPr>
          <w:p w:rsidR="00273646" w:rsidRDefault="00273646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семейный центр «Коптево» за консультацией обратилась Наталья Р., одинокая мама с ребенком-инвалидом. Так как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диагноз был поставлен недавно, она не знала, куда и за какой помощью она может обратиться, какие пособия, льготы и возможности ей положены. На консультации с юристом женщине подробно рассказали о том, куда нужно обращаться, какие виды помощи возможны и ка</w:t>
            </w:r>
            <w:r>
              <w:rPr>
                <w:rFonts w:eastAsiaTheme="minorHAnsi"/>
                <w:sz w:val="20"/>
                <w:szCs w:val="20"/>
                <w:lang w:val="ru-RU"/>
              </w:rPr>
              <w:t>к их получить. Наталья Р. передала эту же информацию Марине К., матери троих детей, недавно потерявшей жильё (сгорел частный дом), чтобы Марина К. тоже могла обратиться в те же инстанции. Как вы можете оценить действия Натальи Р.</w:t>
            </w:r>
          </w:p>
        </w:tc>
        <w:tc>
          <w:tcPr>
            <w:tcW w:w="2639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Консультация юридического </w:t>
            </w:r>
            <w:r>
              <w:rPr>
                <w:rFonts w:eastAsiaTheme="minorHAnsi"/>
                <w:sz w:val="20"/>
                <w:szCs w:val="20"/>
                <w:lang w:val="ru-RU"/>
              </w:rPr>
              <w:t>характера включает в себя правовой анализ ситуации и рекомендации юриста о дальнейших возможных действиях.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Наталья Р., не являясь специалистом в данной области, не может передать эту же информацию Марине К., так как меры социальной поддержки применяются ра</w:t>
            </w:r>
            <w:r>
              <w:rPr>
                <w:rFonts w:eastAsiaTheme="minorHAnsi"/>
                <w:sz w:val="20"/>
                <w:szCs w:val="20"/>
                <w:lang w:val="ru-RU"/>
              </w:rPr>
              <w:t>зличные для конкретной категории граждан, и только у юриста всегда можно получить актуальную информацию о том, какие из них положены именно вам.</w:t>
            </w:r>
          </w:p>
        </w:tc>
        <w:tc>
          <w:tcPr>
            <w:tcW w:w="2363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Студент ответил верно и привел сущностно-правильную аргументацию</w:t>
            </w:r>
          </w:p>
        </w:tc>
      </w:tr>
      <w:tr w:rsidR="00273646" w:rsidRPr="009F0CD0">
        <w:tc>
          <w:tcPr>
            <w:tcW w:w="1144" w:type="dxa"/>
            <w:shd w:val="clear" w:color="auto" w:fill="auto"/>
          </w:tcPr>
          <w:p w:rsidR="00273646" w:rsidRDefault="00273646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6 летний Владимир выиграл на всероссийском к</w:t>
            </w:r>
            <w:r>
              <w:rPr>
                <w:rFonts w:eastAsiaTheme="minorHAnsi"/>
                <w:sz w:val="20"/>
                <w:szCs w:val="20"/>
                <w:lang w:val="ru-RU"/>
              </w:rPr>
              <w:t>онкурсе талантов, поскольку великолепно играл на баяне. К нему сразу поступило несколько предложений о приеме его на работу: в театр, в цирк и концертную организацию (с перспективой ездить по стране и давать концерты). Дома родители сказали, что он не може</w:t>
            </w:r>
            <w:r>
              <w:rPr>
                <w:rFonts w:eastAsiaTheme="minorHAnsi"/>
                <w:sz w:val="20"/>
                <w:szCs w:val="20"/>
                <w:lang w:val="ru-RU"/>
              </w:rPr>
              <w:t>т трудоустроиться, т. к. не достиг требуемого законом возраста для начала трудовой деятельности. Может ли какая-нибудь из перечисленных организаций заключить с ним трудовой договор?</w:t>
            </w:r>
          </w:p>
        </w:tc>
        <w:tc>
          <w:tcPr>
            <w:tcW w:w="2639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Да, могут все организации. При этом обязательно необходимо получить соглас</w:t>
            </w:r>
            <w:r>
              <w:rPr>
                <w:rFonts w:eastAsiaTheme="minorHAnsi"/>
                <w:sz w:val="20"/>
                <w:szCs w:val="20"/>
                <w:lang w:val="ru-RU"/>
              </w:rPr>
              <w:t>ие родителей Владимира согласно ст. 63 Трудового кодекса РФ</w:t>
            </w:r>
          </w:p>
        </w:tc>
        <w:tc>
          <w:tcPr>
            <w:tcW w:w="2363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Студент ответил верно и привел сущностно-правильную аргументацию</w:t>
            </w:r>
          </w:p>
        </w:tc>
      </w:tr>
      <w:tr w:rsidR="00273646" w:rsidRPr="009F0CD0">
        <w:tc>
          <w:tcPr>
            <w:tcW w:w="1144" w:type="dxa"/>
            <w:shd w:val="clear" w:color="auto" w:fill="auto"/>
          </w:tcPr>
          <w:p w:rsidR="00273646" w:rsidRDefault="00273646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Вавилонова С.И. хотел взять 1 или 2 дня в счет очередного отпуска, но администрация ей отказала, сославшись на то, что дробить еж</w:t>
            </w:r>
            <w:r>
              <w:rPr>
                <w:rFonts w:eastAsiaTheme="minorHAnsi"/>
                <w:sz w:val="20"/>
                <w:szCs w:val="20"/>
                <w:lang w:val="ru-RU"/>
              </w:rPr>
              <w:t>егодный отдых нельзя. Вавилонова обратилась в юридическую консультацию с вопросом можно ли делить очередной отпуск и на какие части.</w:t>
            </w:r>
          </w:p>
          <w:p w:rsidR="00273646" w:rsidRDefault="00273646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Что должен ответить юрист?</w:t>
            </w:r>
          </w:p>
        </w:tc>
        <w:tc>
          <w:tcPr>
            <w:tcW w:w="2639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 ст. 125 Трудового кодекса РФ установлено, что по соглашению между работником и работодателем </w:t>
            </w:r>
            <w:r>
              <w:rPr>
                <w:rFonts w:eastAsiaTheme="minorHAnsi"/>
                <w:sz w:val="20"/>
                <w:szCs w:val="20"/>
                <w:lang w:val="ru-RU"/>
              </w:rPr>
              <w:t>ежегодный оплачиваемый отпуск может быть разделен на части. При этом хотя бы одна из частей этого отпуска должна быть не менее 14 календарных дней. Значит, Вавилонова С.И. имеет право на 1-2 дня</w:t>
            </w:r>
          </w:p>
        </w:tc>
        <w:tc>
          <w:tcPr>
            <w:tcW w:w="2363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Студент ответил верно и привел сущностно-правильную аргумента</w:t>
            </w:r>
            <w:r>
              <w:rPr>
                <w:rFonts w:eastAsiaTheme="minorHAnsi"/>
                <w:sz w:val="20"/>
                <w:szCs w:val="20"/>
                <w:lang w:val="ru-RU"/>
              </w:rPr>
              <w:t>цию</w:t>
            </w:r>
          </w:p>
        </w:tc>
      </w:tr>
      <w:tr w:rsidR="00273646" w:rsidRPr="009F0CD0">
        <w:tc>
          <w:tcPr>
            <w:tcW w:w="1144" w:type="dxa"/>
            <w:shd w:val="clear" w:color="auto" w:fill="auto"/>
          </w:tcPr>
          <w:p w:rsidR="00273646" w:rsidRDefault="00273646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юридическую консультацию обратилась с вопросом Мария Михайловна, на попечении которой находится подросток Михаил С., которому месяц назад исполнилось 16 лет.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Михаил С. через неделю заключает брак с гражданкой Надеждой Р.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Мария Михайловна просит раз</w:t>
            </w:r>
            <w:r>
              <w:rPr>
                <w:rFonts w:eastAsiaTheme="minorHAnsi"/>
                <w:sz w:val="20"/>
                <w:szCs w:val="20"/>
                <w:lang w:val="ru-RU"/>
              </w:rPr>
              <w:t>ъяснить, останется ли Михаил С. На попечении тети после заключения брака.</w:t>
            </w:r>
          </w:p>
        </w:tc>
        <w:tc>
          <w:tcPr>
            <w:tcW w:w="2639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 соответствии с Российским законодательством подросток, не достигший возраста 18 лет, но вступивший в законный брак, приобретает полную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гражданскую дееспособность, и попечитель пере</w:t>
            </w:r>
            <w:r>
              <w:rPr>
                <w:rFonts w:eastAsiaTheme="minorHAnsi"/>
                <w:sz w:val="20"/>
                <w:szCs w:val="20"/>
                <w:lang w:val="ru-RU"/>
              </w:rPr>
              <w:t>стает отвечать по обязательствам своего подопечного</w:t>
            </w:r>
          </w:p>
        </w:tc>
        <w:tc>
          <w:tcPr>
            <w:tcW w:w="2363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Студент ответил верно и привел сущностно-правильную аргументацию".</w:t>
            </w:r>
          </w:p>
        </w:tc>
      </w:tr>
      <w:tr w:rsidR="00273646" w:rsidRPr="009F0CD0">
        <w:tc>
          <w:tcPr>
            <w:tcW w:w="1144" w:type="dxa"/>
            <w:shd w:val="clear" w:color="auto" w:fill="auto"/>
          </w:tcPr>
          <w:p w:rsidR="00273646" w:rsidRDefault="00273646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Компания решила изменить рабочие условия сотрудников, внося небольшие изменения в трудовые договоры. 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Какие процедуры и сроки требуются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для изменения условий трудового договора?</w:t>
            </w:r>
          </w:p>
        </w:tc>
        <w:tc>
          <w:tcPr>
            <w:tcW w:w="2639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Изменение условий трудового договора может быть осуществлено только по взаимному согласию работодателя и работника. При этом работник должен быть уведомлен о предложенных изменениях не менее чем за два месяца до и</w:t>
            </w:r>
            <w:r>
              <w:rPr>
                <w:rFonts w:eastAsiaTheme="minorHAnsi"/>
                <w:sz w:val="20"/>
                <w:szCs w:val="20"/>
                <w:lang w:val="ru-RU"/>
              </w:rPr>
              <w:t>х вступления в силу. Работник имеет право на отказ от согласия на изменение условий, но это может привести к расторжению трудового договора.</w:t>
            </w:r>
          </w:p>
        </w:tc>
        <w:tc>
          <w:tcPr>
            <w:tcW w:w="2363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Студент ответил верно и привел сущностно-правильную аргументацию".</w:t>
            </w:r>
          </w:p>
        </w:tc>
      </w:tr>
      <w:tr w:rsidR="00273646" w:rsidRPr="009F0CD0">
        <w:tc>
          <w:tcPr>
            <w:tcW w:w="1144" w:type="dxa"/>
            <w:shd w:val="clear" w:color="auto" w:fill="auto"/>
          </w:tcPr>
          <w:p w:rsidR="00273646" w:rsidRDefault="00273646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Гражданке Р. за нарушение трудовой дисциплины </w:t>
            </w:r>
            <w:r>
              <w:rPr>
                <w:rFonts w:eastAsiaTheme="minorHAnsi"/>
                <w:sz w:val="20"/>
                <w:szCs w:val="20"/>
                <w:lang w:val="ru-RU"/>
              </w:rPr>
              <w:t>(систематическое опоздание на работу) применили дисциплинарное взыскание в виде выговора. Через 2 месяца гражданка Р. вновь нарушила трудовую дисциплину, отсутствовала на рабочем месте более 1 часа без уважительных причин.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Имеет ли право работодатель </w:t>
            </w:r>
            <w:r>
              <w:rPr>
                <w:rFonts w:eastAsiaTheme="minorHAnsi"/>
                <w:sz w:val="20"/>
                <w:szCs w:val="20"/>
                <w:lang w:val="ru-RU"/>
              </w:rPr>
              <w:t>расторгнуть трудовой договор?</w:t>
            </w:r>
          </w:p>
        </w:tc>
        <w:tc>
          <w:tcPr>
            <w:tcW w:w="2639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соответствии с положениями ТК РФ дисциплинарное взыскание действует в течение одного года со дня его применения. По истечении годичного срока, если работник не подвергался новому взысканию, дисциплинарное взыскание снимается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автоматически, однако, если в течение указанного срока к работнику было применено новое дисциплинарное взыскание, первое сохраняет силу и учитывается наравне с новым, при этом работодатель вправе уволить работника за неоднократное неисполнение им без уваж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ительных причин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трудовых обязанностей (в соответствии с п. 5 ч. 1 ст. 81 ТК).</w:t>
            </w:r>
          </w:p>
        </w:tc>
        <w:tc>
          <w:tcPr>
            <w:tcW w:w="2363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Студент ответил верно и привел сущностно-правильную аргументацию</w:t>
            </w:r>
          </w:p>
        </w:tc>
      </w:tr>
      <w:tr w:rsidR="00273646">
        <w:tc>
          <w:tcPr>
            <w:tcW w:w="1144" w:type="dxa"/>
            <w:shd w:val="clear" w:color="auto" w:fill="auto"/>
          </w:tcPr>
          <w:p w:rsidR="00273646" w:rsidRDefault="00273646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273646" w:rsidRDefault="0043567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К Вам обратился Петров М за консультацией. Он заключил договор оказания услуг – покраски забора. Работа должна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быть сдана через день, но подрядчик еще не приступил к исполнению. Внимательно перечитав договор, Петров М. увидел, что он не оговорил срок начала работ. </w:t>
            </w:r>
          </w:p>
          <w:p w:rsidR="00273646" w:rsidRDefault="00435674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Ответьте на вопрос и приведите аргументацию.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Может ли на этом основании подрядчик признать договор не</w:t>
            </w:r>
            <w:r>
              <w:rPr>
                <w:rFonts w:eastAsiaTheme="minorHAnsi"/>
                <w:sz w:val="20"/>
                <w:szCs w:val="20"/>
                <w:lang w:val="ru-RU"/>
              </w:rPr>
              <w:t>действительным?</w:t>
            </w:r>
          </w:p>
        </w:tc>
        <w:tc>
          <w:tcPr>
            <w:tcW w:w="2639" w:type="dxa"/>
          </w:tcPr>
          <w:p w:rsidR="00273646" w:rsidRDefault="00435674">
            <w:pPr>
              <w:spacing w:after="0" w:line="240" w:lineRule="auto"/>
              <w:ind w:firstLine="27"/>
              <w:jc w:val="both"/>
              <w:rPr>
                <w:rFonts w:eastAsia="Georgia"/>
                <w:w w:val="105"/>
                <w:sz w:val="20"/>
                <w:szCs w:val="20"/>
                <w:lang w:val="ru-RU"/>
              </w:rPr>
            </w:pPr>
            <w:r>
              <w:rPr>
                <w:rFonts w:eastAsia="Georgia"/>
                <w:w w:val="105"/>
                <w:sz w:val="20"/>
                <w:szCs w:val="20"/>
                <w:lang w:val="ru-RU"/>
              </w:rPr>
              <w:t>Не может.</w:t>
            </w:r>
          </w:p>
          <w:p w:rsidR="00273646" w:rsidRDefault="00435674">
            <w:pPr>
              <w:spacing w:after="0" w:line="240" w:lineRule="auto"/>
              <w:ind w:firstLine="27"/>
              <w:jc w:val="both"/>
              <w:rPr>
                <w:rFonts w:eastAsia="Georgia"/>
                <w:w w:val="105"/>
                <w:sz w:val="20"/>
                <w:szCs w:val="20"/>
                <w:lang w:val="ru-RU"/>
              </w:rPr>
            </w:pPr>
            <w:r>
              <w:rPr>
                <w:rFonts w:eastAsia="Georgia"/>
                <w:w w:val="105"/>
                <w:sz w:val="20"/>
                <w:szCs w:val="20"/>
                <w:lang w:val="ru-RU"/>
              </w:rPr>
              <w:t>- Договор об оказании услуг будет действительным, даже если в нем не был предусмотрен срок начала работы, но предусмотрен срок окончания.</w:t>
            </w:r>
          </w:p>
          <w:p w:rsidR="00273646" w:rsidRDefault="0043567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Georgia"/>
                <w:w w:val="105"/>
                <w:sz w:val="20"/>
                <w:szCs w:val="20"/>
                <w:lang w:val="ru-RU"/>
              </w:rPr>
              <w:t xml:space="preserve">- В соответствии со статьей 425 Гражданского кодекса РФ срок начала работы не является существенным условием договора об оказании услуг. </w:t>
            </w:r>
          </w:p>
        </w:tc>
        <w:tc>
          <w:tcPr>
            <w:tcW w:w="2363" w:type="dxa"/>
          </w:tcPr>
          <w:p w:rsidR="00273646" w:rsidRDefault="00435674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Студент ответил сущностно-верно</w:t>
            </w:r>
          </w:p>
        </w:tc>
      </w:tr>
    </w:tbl>
    <w:p w:rsidR="00273646" w:rsidRDefault="00273646">
      <w:pPr>
        <w:rPr>
          <w:lang w:val="ru-RU"/>
        </w:rPr>
      </w:pPr>
    </w:p>
    <w:p w:rsidR="00273646" w:rsidRDefault="00273646">
      <w:pPr>
        <w:rPr>
          <w:lang w:val="ru-RU"/>
        </w:rPr>
      </w:pPr>
    </w:p>
    <w:p w:rsidR="00273646" w:rsidRDefault="00273646">
      <w:pPr>
        <w:rPr>
          <w:lang w:val="ru-RU"/>
        </w:rPr>
        <w:sectPr w:rsidR="00273646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273646" w:rsidRDefault="00435674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lastRenderedPageBreak/>
        <w:t>КОМПЛЕКТ ОЦЕНОЧНЫХ СРЕДСТВ ДЛЯ ПРОМЕЖУТОЧНОЙ АТТЕСТАЦИИ</w:t>
      </w:r>
    </w:p>
    <w:p w:rsidR="00273646" w:rsidRDefault="00273646">
      <w:pPr>
        <w:tabs>
          <w:tab w:val="left" w:pos="1276"/>
        </w:tabs>
        <w:spacing w:after="0" w:line="240" w:lineRule="auto"/>
        <w:ind w:left="284" w:firstLine="720"/>
        <w:jc w:val="center"/>
        <w:rPr>
          <w:rFonts w:eastAsia="Times New Roman"/>
          <w:b/>
          <w:szCs w:val="24"/>
          <w:lang w:val="ru-RU"/>
        </w:rPr>
      </w:pPr>
    </w:p>
    <w:p w:rsidR="00273646" w:rsidRDefault="00435674">
      <w:pPr>
        <w:tabs>
          <w:tab w:val="left" w:pos="1276"/>
        </w:tabs>
        <w:spacing w:after="0" w:line="240" w:lineRule="auto"/>
        <w:ind w:left="284" w:firstLine="720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t xml:space="preserve">Примерные вопросы к </w:t>
      </w:r>
      <w:r w:rsidR="00043282">
        <w:rPr>
          <w:rFonts w:eastAsia="Times New Roman"/>
          <w:b/>
          <w:szCs w:val="24"/>
          <w:lang w:val="ru-RU"/>
        </w:rPr>
        <w:t xml:space="preserve">дифференцированному </w:t>
      </w:r>
      <w:r>
        <w:rPr>
          <w:rFonts w:eastAsia="Times New Roman"/>
          <w:b/>
          <w:szCs w:val="24"/>
          <w:lang w:val="ru-RU"/>
        </w:rPr>
        <w:t xml:space="preserve">зачету </w:t>
      </w:r>
    </w:p>
    <w:p w:rsidR="00273646" w:rsidRDefault="00435674">
      <w:pPr>
        <w:tabs>
          <w:tab w:val="left" w:pos="1276"/>
        </w:tabs>
        <w:spacing w:after="0" w:line="240" w:lineRule="auto"/>
        <w:ind w:left="-142" w:firstLine="142"/>
        <w:rPr>
          <w:rFonts w:eastAsia="Times New Roman"/>
          <w:b/>
          <w:i/>
          <w:szCs w:val="24"/>
          <w:lang w:val="ru-RU"/>
        </w:rPr>
      </w:pPr>
      <w:r>
        <w:rPr>
          <w:rFonts w:eastAsia="Times New Roman"/>
          <w:b/>
          <w:i/>
          <w:szCs w:val="24"/>
          <w:lang w:val="ru-RU"/>
        </w:rPr>
        <w:t>Контролируемые компетенции – ОК 09, ПК 3.1.</w:t>
      </w:r>
    </w:p>
    <w:p w:rsidR="00273646" w:rsidRDefault="00273646">
      <w:pPr>
        <w:tabs>
          <w:tab w:val="left" w:pos="1276"/>
        </w:tabs>
        <w:spacing w:after="0" w:line="240" w:lineRule="auto"/>
        <w:ind w:left="-142" w:firstLine="142"/>
        <w:rPr>
          <w:rFonts w:eastAsia="Times New Roman"/>
          <w:b/>
          <w:i/>
          <w:szCs w:val="24"/>
          <w:lang w:val="ru-RU"/>
        </w:rPr>
      </w:pPr>
    </w:p>
    <w:tbl>
      <w:tblPr>
        <w:tblStyle w:val="af4"/>
        <w:tblW w:w="15451" w:type="dxa"/>
        <w:tblInd w:w="-572" w:type="dxa"/>
        <w:tblLook w:val="04A0" w:firstRow="1" w:lastRow="0" w:firstColumn="1" w:lastColumn="0" w:noHBand="0" w:noVBand="1"/>
      </w:tblPr>
      <w:tblGrid>
        <w:gridCol w:w="704"/>
        <w:gridCol w:w="5485"/>
        <w:gridCol w:w="9262"/>
      </w:tblGrid>
      <w:tr w:rsidR="00273646" w:rsidRPr="009F0CD0">
        <w:tc>
          <w:tcPr>
            <w:tcW w:w="704" w:type="dxa"/>
          </w:tcPr>
          <w:p w:rsidR="00273646" w:rsidRDefault="00435674">
            <w:pPr>
              <w:tabs>
                <w:tab w:val="left" w:pos="993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5485" w:type="dxa"/>
          </w:tcPr>
          <w:p w:rsidR="00273646" w:rsidRDefault="00435674">
            <w:pPr>
              <w:tabs>
                <w:tab w:val="left" w:pos="993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9262" w:type="dxa"/>
          </w:tcPr>
          <w:p w:rsidR="00273646" w:rsidRDefault="00435674">
            <w:pPr>
              <w:tabs>
                <w:tab w:val="left" w:pos="993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</w:tr>
      <w:tr w:rsidR="00273646" w:rsidRPr="009F0CD0">
        <w:tc>
          <w:tcPr>
            <w:tcW w:w="704" w:type="dxa"/>
          </w:tcPr>
          <w:p w:rsidR="00273646" w:rsidRDefault="00273646">
            <w:pPr>
              <w:pStyle w:val="af6"/>
              <w:numPr>
                <w:ilvl w:val="0"/>
                <w:numId w:val="10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85" w:type="dxa"/>
          </w:tcPr>
          <w:p w:rsidR="00273646" w:rsidRDefault="00435674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Понятие «документ», его функции и значение в жизни человека.</w:t>
            </w:r>
          </w:p>
        </w:tc>
        <w:tc>
          <w:tcPr>
            <w:tcW w:w="9262" w:type="dxa"/>
          </w:tcPr>
          <w:p w:rsidR="00273646" w:rsidRDefault="00435674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Документ – это средство закрепления информации о событиях, </w:t>
            </w:r>
            <w:r>
              <w:rPr>
                <w:rFonts w:eastAsia="Times New Roman"/>
                <w:sz w:val="20"/>
                <w:szCs w:val="20"/>
                <w:lang w:val="ru-RU"/>
              </w:rPr>
              <w:t>явлениях объективной действительности и мыслительной деятельности человека. Таким образом, в основу понятия «документ» положена та особенность документов, которая вытекает из общности их свойств и назначения.</w:t>
            </w:r>
            <w:r>
              <w:rPr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/>
              </w:rPr>
              <w:t>Главная роль документа в широком смысле – сохра</w:t>
            </w:r>
            <w:r>
              <w:rPr>
                <w:rFonts w:eastAsia="Times New Roman"/>
                <w:sz w:val="20"/>
                <w:szCs w:val="20"/>
                <w:lang w:val="ru-RU"/>
              </w:rPr>
              <w:t>нить информацию о деятельности человека. На любом из доступных носителей можно оставить конкретные данные, и их получит (прочтет, распознает) большинство людей, принадлежащих данной культуре.</w:t>
            </w:r>
          </w:p>
        </w:tc>
      </w:tr>
      <w:tr w:rsidR="00273646" w:rsidRPr="009F0CD0">
        <w:tc>
          <w:tcPr>
            <w:tcW w:w="704" w:type="dxa"/>
          </w:tcPr>
          <w:p w:rsidR="00273646" w:rsidRDefault="00273646">
            <w:pPr>
              <w:pStyle w:val="af6"/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85" w:type="dxa"/>
          </w:tcPr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Предмет документационного обеспечения управления, значение дис</w:t>
            </w:r>
            <w:r>
              <w:rPr>
                <w:rFonts w:eastAsia="Times New Roman"/>
                <w:sz w:val="20"/>
                <w:szCs w:val="20"/>
                <w:lang w:val="ru-RU"/>
              </w:rPr>
              <w:t xml:space="preserve">циплины. </w:t>
            </w:r>
          </w:p>
        </w:tc>
        <w:tc>
          <w:tcPr>
            <w:tcW w:w="9262" w:type="dxa"/>
          </w:tcPr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Документационное обеспечение управления является основополагающей технологией менеджмента, основной целью которого является обеспечение руководства информацией о состоянии дел на предприятии для принятия обоснованных управленческих решений и конт</w:t>
            </w:r>
            <w:r>
              <w:rPr>
                <w:rFonts w:eastAsia="Times New Roman"/>
                <w:sz w:val="20"/>
                <w:szCs w:val="20"/>
                <w:lang w:val="ru-RU"/>
              </w:rPr>
              <w:t>роле их выполнения. Объектом ДОУ являются как отдельные документы, так и вся совокупность документации. Предмет ДОУ – правильность оформления документов, отражающих весь спектр управленческой деятельности предприятия; надлежащая организация документооборот</w:t>
            </w:r>
            <w:r>
              <w:rPr>
                <w:rFonts w:eastAsia="Times New Roman"/>
                <w:sz w:val="20"/>
                <w:szCs w:val="20"/>
                <w:lang w:val="ru-RU"/>
              </w:rPr>
              <w:t>а согласно требованиям ГОСТа.</w:t>
            </w:r>
          </w:p>
        </w:tc>
      </w:tr>
      <w:tr w:rsidR="00273646">
        <w:tc>
          <w:tcPr>
            <w:tcW w:w="704" w:type="dxa"/>
          </w:tcPr>
          <w:p w:rsidR="00273646" w:rsidRDefault="00273646">
            <w:pPr>
              <w:pStyle w:val="af6"/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85" w:type="dxa"/>
          </w:tcPr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Стандартизация и унификация системы документационного обеспечения управления.</w:t>
            </w:r>
          </w:p>
        </w:tc>
        <w:tc>
          <w:tcPr>
            <w:tcW w:w="9262" w:type="dxa"/>
          </w:tcPr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Унификация документов - установление единого комплекса видов и разновидностей̆ документов для аналогичных управленческих ситуаций, разработка еди</w:t>
            </w:r>
            <w:r>
              <w:rPr>
                <w:rFonts w:eastAsia="Times New Roman"/>
                <w:sz w:val="20"/>
                <w:szCs w:val="20"/>
                <w:lang w:val="ru-RU"/>
              </w:rPr>
              <w:t>ных форм и правил их составления, оформление и создание трафаретных текстов.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Объекты унификации:</w:t>
            </w:r>
          </w:p>
          <w:p w:rsidR="00273646" w:rsidRDefault="00435674">
            <w:pPr>
              <w:pStyle w:val="af6"/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8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документов и состав включаемых в нее реквизитов,</w:t>
            </w:r>
          </w:p>
          <w:p w:rsidR="00273646" w:rsidRDefault="00435674">
            <w:pPr>
              <w:pStyle w:val="af6"/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8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системы документации,</w:t>
            </w:r>
          </w:p>
          <w:p w:rsidR="00273646" w:rsidRDefault="00435674">
            <w:pPr>
              <w:pStyle w:val="af6"/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8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тексты документов,</w:t>
            </w:r>
          </w:p>
          <w:p w:rsidR="00273646" w:rsidRDefault="00435674">
            <w:pPr>
              <w:pStyle w:val="af6"/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8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виды и разновидности документов.</w:t>
            </w:r>
          </w:p>
          <w:p w:rsidR="00273646" w:rsidRDefault="00435674">
            <w:pPr>
              <w:pStyle w:val="af6"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Стандартизация документов 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это форма юридического закрепления проведённой̆ унификации и уровня ее обязательности (государственный̆ стандарт - ГОСТ, отраслевой̆ стандарт - ОСТ, республиканский̆ стандарт - РСТ). Применение стандартов повышает качество документов.</w:t>
            </w:r>
          </w:p>
        </w:tc>
      </w:tr>
      <w:tr w:rsidR="00273646" w:rsidRPr="009F0CD0">
        <w:tc>
          <w:tcPr>
            <w:tcW w:w="704" w:type="dxa"/>
          </w:tcPr>
          <w:p w:rsidR="00273646" w:rsidRDefault="00273646">
            <w:pPr>
              <w:pStyle w:val="af6"/>
              <w:numPr>
                <w:ilvl w:val="0"/>
                <w:numId w:val="10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pacing w:val="-7"/>
                <w:sz w:val="20"/>
                <w:szCs w:val="20"/>
              </w:rPr>
            </w:pPr>
          </w:p>
        </w:tc>
        <w:tc>
          <w:tcPr>
            <w:tcW w:w="5485" w:type="dxa"/>
          </w:tcPr>
          <w:p w:rsidR="00273646" w:rsidRDefault="00435674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7"/>
                <w:sz w:val="20"/>
                <w:szCs w:val="20"/>
                <w:lang w:val="ru-RU"/>
              </w:rPr>
              <w:t xml:space="preserve">Общие принципы </w:t>
            </w:r>
            <w:r>
              <w:rPr>
                <w:rFonts w:eastAsia="Times New Roman"/>
                <w:spacing w:val="-7"/>
                <w:sz w:val="20"/>
                <w:szCs w:val="20"/>
                <w:lang w:val="ru-RU"/>
              </w:rPr>
              <w:t>организации документооборота. Основные этапы работы с документами.</w:t>
            </w:r>
          </w:p>
        </w:tc>
        <w:tc>
          <w:tcPr>
            <w:tcW w:w="9262" w:type="dxa"/>
          </w:tcPr>
          <w:p w:rsidR="00273646" w:rsidRDefault="00435674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pacing w:val="-7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7"/>
                <w:sz w:val="20"/>
                <w:szCs w:val="20"/>
                <w:lang w:val="ru-RU"/>
              </w:rPr>
              <w:t>Основные принципы организации документооборота:</w:t>
            </w:r>
          </w:p>
          <w:p w:rsidR="00273646" w:rsidRDefault="00435674">
            <w:pPr>
              <w:pStyle w:val="af6"/>
              <w:numPr>
                <w:ilvl w:val="0"/>
                <w:numId w:val="12"/>
              </w:numPr>
              <w:tabs>
                <w:tab w:val="left" w:pos="22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оперативность;</w:t>
            </w:r>
          </w:p>
          <w:p w:rsidR="00273646" w:rsidRDefault="00435674">
            <w:pPr>
              <w:pStyle w:val="af6"/>
              <w:numPr>
                <w:ilvl w:val="0"/>
                <w:numId w:val="12"/>
              </w:numPr>
              <w:tabs>
                <w:tab w:val="left" w:pos="22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единообразие прохождения и процесса обработки документов;</w:t>
            </w:r>
          </w:p>
          <w:p w:rsidR="00273646" w:rsidRDefault="00435674">
            <w:pPr>
              <w:pStyle w:val="af6"/>
              <w:numPr>
                <w:ilvl w:val="0"/>
                <w:numId w:val="12"/>
              </w:numPr>
              <w:tabs>
                <w:tab w:val="left" w:pos="22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однократность операций одинакового назначения (однократность регистр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ации документа);</w:t>
            </w:r>
          </w:p>
          <w:p w:rsidR="00273646" w:rsidRDefault="00435674">
            <w:pPr>
              <w:pStyle w:val="af6"/>
              <w:numPr>
                <w:ilvl w:val="0"/>
                <w:numId w:val="12"/>
              </w:numPr>
              <w:tabs>
                <w:tab w:val="left" w:pos="22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исключение лишних инстанций при движении документа;</w:t>
            </w:r>
          </w:p>
          <w:p w:rsidR="00273646" w:rsidRDefault="00435674">
            <w:pPr>
              <w:pStyle w:val="af6"/>
              <w:numPr>
                <w:ilvl w:val="0"/>
                <w:numId w:val="12"/>
              </w:numPr>
              <w:tabs>
                <w:tab w:val="left" w:pos="22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учет документооборота</w:t>
            </w:r>
          </w:p>
          <w:p w:rsidR="00273646" w:rsidRDefault="00435674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pacing w:val="-7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7"/>
                <w:sz w:val="20"/>
                <w:szCs w:val="20"/>
                <w:lang w:val="ru-RU"/>
              </w:rPr>
              <w:t xml:space="preserve">Главное правило документооборота – оперативное движение документов по наиболее короткому пути с минимальными затратами времени и труда. </w:t>
            </w:r>
          </w:p>
          <w:p w:rsidR="00273646" w:rsidRDefault="00435674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pacing w:val="-7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7"/>
                <w:sz w:val="20"/>
                <w:szCs w:val="20"/>
                <w:lang w:val="ru-RU"/>
              </w:rPr>
              <w:t xml:space="preserve">Документооборот организации </w:t>
            </w:r>
            <w:r>
              <w:rPr>
                <w:rFonts w:eastAsia="Times New Roman"/>
                <w:spacing w:val="-7"/>
                <w:sz w:val="20"/>
                <w:szCs w:val="20"/>
                <w:lang w:val="ru-RU"/>
              </w:rPr>
              <w:t xml:space="preserve">можно разделить на отдельно взятые этапы: </w:t>
            </w:r>
          </w:p>
          <w:p w:rsidR="00273646" w:rsidRDefault="00435674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pacing w:val="-7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7"/>
                <w:sz w:val="20"/>
                <w:szCs w:val="20"/>
                <w:lang w:val="ru-RU"/>
              </w:rPr>
              <w:t xml:space="preserve">1) экспедиционная обработка документов, поступающих в организацию; </w:t>
            </w:r>
          </w:p>
          <w:p w:rsidR="00273646" w:rsidRDefault="00435674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pacing w:val="-7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7"/>
                <w:sz w:val="20"/>
                <w:szCs w:val="20"/>
                <w:lang w:val="ru-RU"/>
              </w:rPr>
              <w:t xml:space="preserve">2) предварительное рассмотрение документов службой документационного обеспечения; </w:t>
            </w:r>
          </w:p>
          <w:p w:rsidR="00273646" w:rsidRDefault="00435674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pacing w:val="-7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7"/>
                <w:sz w:val="20"/>
                <w:szCs w:val="20"/>
                <w:lang w:val="ru-RU"/>
              </w:rPr>
              <w:t xml:space="preserve">3) рациональное движение документов; </w:t>
            </w:r>
          </w:p>
          <w:p w:rsidR="00273646" w:rsidRDefault="00435674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pacing w:val="-7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7"/>
                <w:sz w:val="20"/>
                <w:szCs w:val="20"/>
                <w:lang w:val="ru-RU"/>
              </w:rPr>
              <w:t>4) обработка исполненных</w:t>
            </w:r>
            <w:r>
              <w:rPr>
                <w:rFonts w:eastAsia="Times New Roman"/>
                <w:spacing w:val="-7"/>
                <w:sz w:val="20"/>
                <w:szCs w:val="20"/>
                <w:lang w:val="ru-RU"/>
              </w:rPr>
              <w:t xml:space="preserve"> и отправляемых документов. </w:t>
            </w:r>
          </w:p>
        </w:tc>
      </w:tr>
      <w:tr w:rsidR="00273646" w:rsidRPr="009F0CD0">
        <w:tc>
          <w:tcPr>
            <w:tcW w:w="704" w:type="dxa"/>
          </w:tcPr>
          <w:p w:rsidR="00273646" w:rsidRDefault="00273646">
            <w:pPr>
              <w:pStyle w:val="af6"/>
              <w:numPr>
                <w:ilvl w:val="0"/>
                <w:numId w:val="10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85" w:type="dxa"/>
          </w:tcPr>
          <w:p w:rsidR="00273646" w:rsidRDefault="00435674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Документ, требования, предъявляемые к нему, функции документа. </w:t>
            </w:r>
          </w:p>
        </w:tc>
        <w:tc>
          <w:tcPr>
            <w:tcW w:w="9262" w:type="dxa"/>
          </w:tcPr>
          <w:p w:rsidR="00273646" w:rsidRDefault="00435674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Любой документ должен отвечать соответствующим требованиям, которые призваны обеспечить его идентификацию. В частности, официальный документ должен содержать </w:t>
            </w:r>
            <w:r>
              <w:rPr>
                <w:rFonts w:eastAsia="Times New Roman"/>
                <w:sz w:val="20"/>
                <w:szCs w:val="20"/>
                <w:lang w:val="ru-RU"/>
              </w:rPr>
              <w:t>соответствующие реквизиты.</w:t>
            </w:r>
          </w:p>
          <w:p w:rsidR="00273646" w:rsidRDefault="00435674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Обязательными реквизитами документов являются: наименование учреждения - автора документа, наименование вида документа, текст, заголовок к тексту, дата и регистрационный номер документа, подпись (электронная подпись), отметка об </w:t>
            </w:r>
            <w:r>
              <w:rPr>
                <w:rFonts w:eastAsia="Times New Roman"/>
                <w:sz w:val="20"/>
                <w:szCs w:val="20"/>
                <w:lang w:val="ru-RU"/>
              </w:rPr>
              <w:t>исполнителе, отметка об исполнении документа, место создания или издания документа.</w:t>
            </w:r>
          </w:p>
          <w:p w:rsidR="00273646" w:rsidRDefault="00435674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Документ многофункционален, т.е. содержит в себе различные функции, которые с течением времени меняют свое доминирующее значение. Выделяются функции общие и специальные.</w:t>
            </w:r>
          </w:p>
          <w:p w:rsidR="00273646" w:rsidRDefault="00435674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Об</w:t>
            </w:r>
            <w:r>
              <w:rPr>
                <w:rFonts w:eastAsia="Times New Roman"/>
                <w:sz w:val="20"/>
                <w:szCs w:val="20"/>
                <w:lang w:val="ru-RU"/>
              </w:rPr>
              <w:t>щие - это информационная, социальная, коммуникативная, культурная;</w:t>
            </w:r>
          </w:p>
          <w:p w:rsidR="00273646" w:rsidRDefault="00435674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специальные - управленческая, правовая, функция исторического источника, функция учета.</w:t>
            </w:r>
          </w:p>
        </w:tc>
      </w:tr>
      <w:tr w:rsidR="00273646" w:rsidRPr="009F0CD0">
        <w:tc>
          <w:tcPr>
            <w:tcW w:w="704" w:type="dxa"/>
          </w:tcPr>
          <w:p w:rsidR="00273646" w:rsidRDefault="00273646">
            <w:pPr>
              <w:pStyle w:val="af6"/>
              <w:numPr>
                <w:ilvl w:val="0"/>
                <w:numId w:val="10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85" w:type="dxa"/>
          </w:tcPr>
          <w:p w:rsidR="00273646" w:rsidRDefault="00435674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Регистрация документов. Виды регистрационных форм.</w:t>
            </w:r>
          </w:p>
        </w:tc>
        <w:tc>
          <w:tcPr>
            <w:tcW w:w="9262" w:type="dxa"/>
          </w:tcPr>
          <w:p w:rsidR="00273646" w:rsidRDefault="00435674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Регистрация документов — процедура, подтверждающ</w:t>
            </w:r>
            <w:r>
              <w:rPr>
                <w:rFonts w:eastAsia="Times New Roman"/>
                <w:sz w:val="20"/>
                <w:szCs w:val="20"/>
                <w:lang w:val="ru-RU"/>
              </w:rPr>
              <w:t>ая создание или получение документа. Она заключается в присвоении документу регистрационного номера и внесении основных сведений о нем в регистрационно-контрольную карточку.</w:t>
            </w:r>
          </w:p>
          <w:p w:rsidR="00273646" w:rsidRDefault="00435674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Существуют три формы регистрации документов: журнальная; карточная; автоматизирова</w:t>
            </w:r>
            <w:r>
              <w:rPr>
                <w:rFonts w:eastAsia="Times New Roman"/>
                <w:sz w:val="20"/>
                <w:szCs w:val="20"/>
                <w:lang w:val="ru-RU"/>
              </w:rPr>
              <w:t>нная.</w:t>
            </w:r>
          </w:p>
        </w:tc>
      </w:tr>
      <w:tr w:rsidR="00273646" w:rsidRPr="009F0CD0">
        <w:tc>
          <w:tcPr>
            <w:tcW w:w="704" w:type="dxa"/>
          </w:tcPr>
          <w:p w:rsidR="00273646" w:rsidRDefault="00273646">
            <w:pPr>
              <w:pStyle w:val="af6"/>
              <w:numPr>
                <w:ilvl w:val="0"/>
                <w:numId w:val="10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85" w:type="dxa"/>
          </w:tcPr>
          <w:p w:rsidR="00273646" w:rsidRDefault="00435674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Классификация документов</w:t>
            </w:r>
          </w:p>
        </w:tc>
        <w:tc>
          <w:tcPr>
            <w:tcW w:w="9262" w:type="dxa"/>
          </w:tcPr>
          <w:p w:rsidR="00273646" w:rsidRDefault="00435674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Виды документов и их классификация обширны. Они могут быть:</w:t>
            </w:r>
          </w:p>
          <w:p w:rsidR="00273646" w:rsidRDefault="00435674">
            <w:pPr>
              <w:pStyle w:val="af6"/>
              <w:numPr>
                <w:ilvl w:val="0"/>
                <w:numId w:val="12"/>
              </w:numPr>
              <w:tabs>
                <w:tab w:val="left" w:pos="261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официальными или неофициальными;</w:t>
            </w:r>
          </w:p>
          <w:p w:rsidR="00273646" w:rsidRDefault="00435674">
            <w:pPr>
              <w:pStyle w:val="af6"/>
              <w:numPr>
                <w:ilvl w:val="0"/>
                <w:numId w:val="12"/>
              </w:numPr>
              <w:tabs>
                <w:tab w:val="left" w:pos="261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секретными или открытыми;</w:t>
            </w:r>
          </w:p>
          <w:p w:rsidR="00273646" w:rsidRDefault="00435674">
            <w:pPr>
              <w:pStyle w:val="af6"/>
              <w:numPr>
                <w:ilvl w:val="0"/>
                <w:numId w:val="12"/>
              </w:numPr>
              <w:tabs>
                <w:tab w:val="left" w:pos="261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внутренними или внешними;</w:t>
            </w:r>
          </w:p>
          <w:p w:rsidR="00273646" w:rsidRDefault="00435674">
            <w:pPr>
              <w:pStyle w:val="af6"/>
              <w:numPr>
                <w:ilvl w:val="0"/>
                <w:numId w:val="12"/>
              </w:numPr>
              <w:tabs>
                <w:tab w:val="left" w:pos="261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персональными или типовыми;</w:t>
            </w:r>
          </w:p>
          <w:p w:rsidR="00273646" w:rsidRDefault="00435674">
            <w:pPr>
              <w:pStyle w:val="af6"/>
              <w:numPr>
                <w:ilvl w:val="0"/>
                <w:numId w:val="12"/>
              </w:numPr>
              <w:tabs>
                <w:tab w:val="left" w:pos="261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временными, долговременными или постоянного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хранения.</w:t>
            </w:r>
          </w:p>
        </w:tc>
      </w:tr>
      <w:tr w:rsidR="00273646" w:rsidRPr="009F0CD0">
        <w:tc>
          <w:tcPr>
            <w:tcW w:w="704" w:type="dxa"/>
          </w:tcPr>
          <w:p w:rsidR="00273646" w:rsidRDefault="00273646">
            <w:pPr>
              <w:pStyle w:val="af6"/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85" w:type="dxa"/>
          </w:tcPr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11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Виды организационно-распорядительных документов</w:t>
            </w: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>, правила их оформления.</w:t>
            </w:r>
            <w:r>
              <w:rPr>
                <w:rFonts w:eastAsia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262" w:type="dxa"/>
          </w:tcPr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Организационно-распорядительные документы фиксируют решения административных и организационных вопросов, а также вопросов взаимодействия, обеспечения и регулирования деяте</w:t>
            </w:r>
            <w:r>
              <w:rPr>
                <w:rFonts w:eastAsia="Times New Roman"/>
                <w:sz w:val="20"/>
                <w:szCs w:val="20"/>
                <w:lang w:val="ru-RU"/>
              </w:rPr>
              <w:t xml:space="preserve">льности организации 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Организационно-распорядительные документы могут включать организационную, распорядительную, информационно-справочную документацию и документы по личному составу. 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Распорядительные документы носят административный характер. Ими </w:t>
            </w:r>
            <w:r>
              <w:rPr>
                <w:rFonts w:eastAsia="Times New Roman"/>
                <w:sz w:val="20"/>
                <w:szCs w:val="20"/>
                <w:lang w:val="ru-RU"/>
              </w:rPr>
              <w:t>оформляются разнообразные поручения единоличных/коллегиальных органов и должностных лиц: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решения;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постановления;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приказы по основной деятельности;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распоряжения;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указания и т.д.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Организационные документы определяют правовой статус и ключевые направления дея</w:t>
            </w:r>
            <w:r>
              <w:rPr>
                <w:rFonts w:eastAsia="Times New Roman"/>
                <w:sz w:val="20"/>
                <w:szCs w:val="20"/>
                <w:lang w:val="ru-RU"/>
              </w:rPr>
              <w:t>тельности организации, а также ее структурных подразделений: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правила;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устав;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штатное расписание;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инструкции;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положения;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регламенты;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коллективный договор и т.д.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Информационно-справочные документы служат основанием для принятия определенных решений: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корреспо</w:t>
            </w:r>
            <w:r>
              <w:rPr>
                <w:rFonts w:eastAsia="Times New Roman"/>
                <w:sz w:val="20"/>
                <w:szCs w:val="20"/>
                <w:lang w:val="ru-RU"/>
              </w:rPr>
              <w:t>нденция (телеграммы, письма и пр.);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докладные записки;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служебные записки;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lastRenderedPageBreak/>
              <w:t>пояснительные записки;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объяснительные записки;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справки;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акты и т.д.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Документы по личному составу: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карточки;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справки;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заявления;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трудовые книжки;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приказы по личному составу;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трудовые </w:t>
            </w:r>
            <w:r>
              <w:rPr>
                <w:rFonts w:eastAsia="Times New Roman"/>
                <w:sz w:val="20"/>
                <w:szCs w:val="20"/>
                <w:lang w:val="ru-RU"/>
              </w:rPr>
              <w:t>договоры, соглашения и т.д.</w:t>
            </w:r>
          </w:p>
        </w:tc>
      </w:tr>
      <w:tr w:rsidR="00273646">
        <w:tc>
          <w:tcPr>
            <w:tcW w:w="704" w:type="dxa"/>
          </w:tcPr>
          <w:p w:rsidR="00273646" w:rsidRDefault="00273646">
            <w:pPr>
              <w:pStyle w:val="af6"/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85" w:type="dxa"/>
          </w:tcPr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Кадровая документация предприятия. Ее роль в управлении.</w:t>
            </w:r>
          </w:p>
        </w:tc>
        <w:tc>
          <w:tcPr>
            <w:tcW w:w="9262" w:type="dxa"/>
          </w:tcPr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Кадровое делопроизводство – это деятельность, которая обеспечивает документирование и организацию работы с кадровыми документами.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Правильное ведение кадровой документаци</w:t>
            </w:r>
            <w:r>
              <w:rPr>
                <w:rFonts w:eastAsia="Times New Roman"/>
                <w:sz w:val="20"/>
                <w:szCs w:val="20"/>
                <w:lang w:val="ru-RU"/>
              </w:rPr>
              <w:t>и позволяет уберечь предприятие от штрафных санкций со стороны контролирующих органов и дает возможность работникам избежать проблем при оформлении пенсий, льгот, пособий и иных выплат.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Ведение кадрового делопроизводства позволяет эффективно решить следующ</w:t>
            </w:r>
            <w:r>
              <w:rPr>
                <w:rFonts w:eastAsia="Times New Roman"/>
                <w:sz w:val="20"/>
                <w:szCs w:val="20"/>
                <w:lang w:val="ru-RU"/>
              </w:rPr>
              <w:t>ие задачи: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Документально оформить трудовые отношения согласно требованиям действующего законодательства;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Разработать и внедрить эффективную систему управления персоналом.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Регламентировать взаимоотношения работника и работодателя. 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Создать организационно-пр</w:t>
            </w:r>
            <w:r>
              <w:rPr>
                <w:rFonts w:eastAsia="Times New Roman"/>
                <w:sz w:val="20"/>
                <w:szCs w:val="20"/>
                <w:lang w:val="ru-RU"/>
              </w:rPr>
              <w:t>авовые основы трудовой деятельности.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Разрешить трудовые споры. </w:t>
            </w:r>
          </w:p>
        </w:tc>
      </w:tr>
      <w:tr w:rsidR="00273646">
        <w:tc>
          <w:tcPr>
            <w:tcW w:w="704" w:type="dxa"/>
          </w:tcPr>
          <w:p w:rsidR="00273646" w:rsidRDefault="00273646">
            <w:pPr>
              <w:pStyle w:val="af6"/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85" w:type="dxa"/>
          </w:tcPr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11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Документооборот, основные принципы работы с документами.</w:t>
            </w:r>
          </w:p>
        </w:tc>
        <w:tc>
          <w:tcPr>
            <w:tcW w:w="9262" w:type="dxa"/>
          </w:tcPr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Главное правило организации документооборота — это оперативное прохождение документа по самому короткому и прямому маршруту с </w:t>
            </w:r>
            <w:r>
              <w:rPr>
                <w:rFonts w:eastAsia="Times New Roman"/>
                <w:sz w:val="20"/>
                <w:szCs w:val="20"/>
                <w:lang w:val="ru-RU"/>
              </w:rPr>
              <w:t>наименьшими затратами времени. Это главное, но не единственное условие, которое позволит исключить лишние инстанции прохождения документов и свести к минимуму их возвратное движение.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Основные принципы организации документооборота: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оперативность;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единообраз</w:t>
            </w:r>
            <w:r>
              <w:rPr>
                <w:rFonts w:eastAsia="Times New Roman"/>
                <w:sz w:val="20"/>
                <w:szCs w:val="20"/>
                <w:lang w:val="ru-RU"/>
              </w:rPr>
              <w:t>ие прохождения и процесса обработки документов;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однократность операций одинакового назначения (однократность регистрации документа);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исключение лишних инстанций при движении документа;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учет документооборота</w:t>
            </w:r>
          </w:p>
        </w:tc>
      </w:tr>
      <w:tr w:rsidR="00273646" w:rsidRPr="009F0CD0">
        <w:tc>
          <w:tcPr>
            <w:tcW w:w="704" w:type="dxa"/>
          </w:tcPr>
          <w:p w:rsidR="00273646" w:rsidRDefault="00273646">
            <w:pPr>
              <w:pStyle w:val="af6"/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="Times New Roman"/>
                <w:spacing w:val="-2"/>
                <w:sz w:val="20"/>
                <w:szCs w:val="20"/>
              </w:rPr>
            </w:pPr>
          </w:p>
        </w:tc>
        <w:tc>
          <w:tcPr>
            <w:tcW w:w="5485" w:type="dxa"/>
          </w:tcPr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19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>Хозяйственный договор: понятие, сущность.</w:t>
            </w:r>
          </w:p>
        </w:tc>
        <w:tc>
          <w:tcPr>
            <w:tcW w:w="9262" w:type="dxa"/>
          </w:tcPr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>Хозяйственный договор представляет собой соглашение между двумя и более сторонами, направленное на возникновение, изменение или прекращение прав и обязанностей сторон в сфере предпринимательской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>деятельности.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>Признаками хозяйственного договора являются: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>1)</w:t>
            </w: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 сфера заключения – предпринимательская деятельность;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>2) субъектный состав – участие субъектов хозяйствования;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>3) ограничение принципа свободы договора. В гражданском праве действует принцип свободы договора, т.е. каждый сам определяет, с кем, когда и на к</w:t>
            </w: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>аких условиях заключать договор</w:t>
            </w:r>
          </w:p>
        </w:tc>
      </w:tr>
      <w:tr w:rsidR="00273646" w:rsidRPr="009F0CD0">
        <w:tc>
          <w:tcPr>
            <w:tcW w:w="704" w:type="dxa"/>
          </w:tcPr>
          <w:p w:rsidR="00273646" w:rsidRDefault="00273646">
            <w:pPr>
              <w:pStyle w:val="af6"/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="Times New Roman"/>
                <w:spacing w:val="-7"/>
                <w:sz w:val="20"/>
                <w:szCs w:val="20"/>
              </w:rPr>
            </w:pPr>
          </w:p>
        </w:tc>
        <w:tc>
          <w:tcPr>
            <w:tcW w:w="5485" w:type="dxa"/>
          </w:tcPr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19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7"/>
                <w:sz w:val="20"/>
                <w:szCs w:val="20"/>
                <w:lang w:val="ru-RU"/>
              </w:rPr>
              <w:t>Основные требования к организации хранения исполненных документов.</w:t>
            </w:r>
          </w:p>
        </w:tc>
        <w:tc>
          <w:tcPr>
            <w:tcW w:w="9262" w:type="dxa"/>
          </w:tcPr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7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7"/>
                <w:sz w:val="20"/>
                <w:szCs w:val="20"/>
                <w:lang w:val="ru-RU"/>
              </w:rPr>
              <w:t>Для хранения документов особой важности необходим сейф. Банковские выписки, кассовые ордера и авансовые отчеты, а также все документы, относящиеся к ним, х</w:t>
            </w:r>
            <w:r>
              <w:rPr>
                <w:rFonts w:eastAsia="Times New Roman"/>
                <w:spacing w:val="-7"/>
                <w:sz w:val="20"/>
                <w:szCs w:val="20"/>
                <w:lang w:val="ru-RU"/>
              </w:rPr>
              <w:t>ранят в хронологическом порядке в переплетенном виде. Для хранения других документов можно использовать закрывающийся шкаф или специальное помещение.</w:t>
            </w:r>
          </w:p>
        </w:tc>
      </w:tr>
      <w:tr w:rsidR="00273646" w:rsidRPr="009F0CD0">
        <w:tc>
          <w:tcPr>
            <w:tcW w:w="704" w:type="dxa"/>
          </w:tcPr>
          <w:p w:rsidR="00273646" w:rsidRDefault="00273646">
            <w:pPr>
              <w:pStyle w:val="af6"/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="Times New Roman"/>
                <w:spacing w:val="-7"/>
                <w:sz w:val="20"/>
                <w:szCs w:val="20"/>
              </w:rPr>
            </w:pPr>
          </w:p>
        </w:tc>
        <w:tc>
          <w:tcPr>
            <w:tcW w:w="5485" w:type="dxa"/>
          </w:tcPr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17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7"/>
                <w:sz w:val="20"/>
                <w:szCs w:val="20"/>
                <w:lang w:val="ru-RU"/>
              </w:rPr>
              <w:t>Экспертиза ценности документов. Экспертные комиссии.</w:t>
            </w:r>
          </w:p>
        </w:tc>
        <w:tc>
          <w:tcPr>
            <w:tcW w:w="9262" w:type="dxa"/>
          </w:tcPr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7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7"/>
                <w:sz w:val="20"/>
                <w:szCs w:val="20"/>
                <w:lang w:val="ru-RU"/>
              </w:rPr>
              <w:t>Экспертиза ценности документов – это изучение соста</w:t>
            </w:r>
            <w:r>
              <w:rPr>
                <w:rFonts w:eastAsia="Times New Roman"/>
                <w:spacing w:val="-7"/>
                <w:sz w:val="20"/>
                <w:szCs w:val="20"/>
                <w:lang w:val="ru-RU"/>
              </w:rPr>
              <w:t xml:space="preserve">ва и содержания документов учреждения на основании критериев ценности документов в целях определения сроков их хранения и отбора документов на их дальнейшее </w:t>
            </w:r>
            <w:r>
              <w:rPr>
                <w:rFonts w:eastAsia="Times New Roman"/>
                <w:spacing w:val="-7"/>
                <w:sz w:val="20"/>
                <w:szCs w:val="20"/>
                <w:lang w:val="ru-RU"/>
              </w:rPr>
              <w:lastRenderedPageBreak/>
              <w:t>хранение.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7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7"/>
                <w:sz w:val="20"/>
                <w:szCs w:val="20"/>
                <w:lang w:val="ru-RU"/>
              </w:rPr>
              <w:t>Экспертиза ценности документов в учреждении проводится: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7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7"/>
                <w:sz w:val="20"/>
                <w:szCs w:val="20"/>
                <w:lang w:val="ru-RU"/>
              </w:rPr>
              <w:t xml:space="preserve">- в делопроизводстве: при </w:t>
            </w:r>
            <w:r>
              <w:rPr>
                <w:rFonts w:eastAsia="Times New Roman"/>
                <w:spacing w:val="-7"/>
                <w:sz w:val="20"/>
                <w:szCs w:val="20"/>
                <w:lang w:val="ru-RU"/>
              </w:rPr>
              <w:t>составлении номенклатуры дел, формировании дел и подготовке их к передаче в архив;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7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7"/>
                <w:sz w:val="20"/>
                <w:szCs w:val="20"/>
                <w:lang w:val="ru-RU"/>
              </w:rPr>
              <w:t>- в архиве: в ходе подготовки дел к передаче на постоянное хранение.</w:t>
            </w:r>
          </w:p>
          <w:p w:rsidR="00273646" w:rsidRDefault="00435674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7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7"/>
                <w:sz w:val="20"/>
                <w:szCs w:val="20"/>
                <w:lang w:val="ru-RU"/>
              </w:rPr>
              <w:t>Для организации и проведения работы по экспертизе ценности документов приказом руководителя создается по</w:t>
            </w:r>
            <w:r>
              <w:rPr>
                <w:rFonts w:eastAsia="Times New Roman"/>
                <w:spacing w:val="-7"/>
                <w:sz w:val="20"/>
                <w:szCs w:val="20"/>
                <w:lang w:val="ru-RU"/>
              </w:rPr>
              <w:t>стоянно действующая экспертная комиссия. В состав ЭК включаются квалифицированные и опытные работники основных структурных подразделений организации, хорошо знающие состав и содержание, а также значение и ценность информации документов, создаваемых тем стр</w:t>
            </w:r>
            <w:r>
              <w:rPr>
                <w:rFonts w:eastAsia="Times New Roman"/>
                <w:spacing w:val="-7"/>
                <w:sz w:val="20"/>
                <w:szCs w:val="20"/>
                <w:lang w:val="ru-RU"/>
              </w:rPr>
              <w:t>уктурным подразделением, в котором они работают.</w:t>
            </w:r>
          </w:p>
        </w:tc>
      </w:tr>
      <w:tr w:rsidR="00273646" w:rsidRPr="009F0CD0">
        <w:tc>
          <w:tcPr>
            <w:tcW w:w="704" w:type="dxa"/>
          </w:tcPr>
          <w:p w:rsidR="00273646" w:rsidRDefault="00273646">
            <w:pPr>
              <w:pStyle w:val="af6"/>
              <w:numPr>
                <w:ilvl w:val="0"/>
                <w:numId w:val="10"/>
              </w:numPr>
              <w:shd w:val="clear" w:color="auto" w:fill="FFFFFF"/>
              <w:tabs>
                <w:tab w:val="left" w:pos="993"/>
              </w:tabs>
              <w:spacing w:after="0" w:line="240" w:lineRule="auto"/>
              <w:ind w:left="0" w:firstLine="0"/>
              <w:rPr>
                <w:rFonts w:eastAsia="Times New Roman"/>
                <w:spacing w:val="-6"/>
                <w:sz w:val="20"/>
                <w:szCs w:val="20"/>
              </w:rPr>
            </w:pPr>
          </w:p>
        </w:tc>
        <w:tc>
          <w:tcPr>
            <w:tcW w:w="5485" w:type="dxa"/>
          </w:tcPr>
          <w:p w:rsidR="00273646" w:rsidRDefault="00435674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pacing w:val="-6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6"/>
                <w:sz w:val="20"/>
                <w:szCs w:val="20"/>
                <w:lang w:val="ru-RU"/>
              </w:rPr>
              <w:t>Архивное хранение документов. Виды архивов.</w:t>
            </w:r>
          </w:p>
        </w:tc>
        <w:tc>
          <w:tcPr>
            <w:tcW w:w="9262" w:type="dxa"/>
          </w:tcPr>
          <w:p w:rsidR="00273646" w:rsidRDefault="00435674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pacing w:val="-6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6"/>
                <w:sz w:val="20"/>
                <w:szCs w:val="20"/>
                <w:lang w:val="ru-RU"/>
              </w:rPr>
              <w:t>Архивное хранение документов подразумевает определенный вариант систематизации бумаг на предприятии, который позволяет придерживаться всех актуальных правил и за</w:t>
            </w:r>
            <w:r>
              <w:rPr>
                <w:rFonts w:eastAsia="Times New Roman"/>
                <w:spacing w:val="-6"/>
                <w:sz w:val="20"/>
                <w:szCs w:val="20"/>
                <w:lang w:val="ru-RU"/>
              </w:rPr>
              <w:t>конодательных норм, чтобы исключить утрату важных данных.</w:t>
            </w:r>
          </w:p>
          <w:p w:rsidR="00273646" w:rsidRDefault="00435674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pacing w:val="-6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6"/>
                <w:sz w:val="20"/>
                <w:szCs w:val="20"/>
                <w:lang w:val="ru-RU"/>
              </w:rPr>
              <w:t xml:space="preserve">Архив располагают в специальном здании или в изолированном помещении. Недопустима его организация в комнатах с повышенной влажностью и усиленным отоплением. Также он не может находиться возле служб </w:t>
            </w:r>
            <w:r>
              <w:rPr>
                <w:rFonts w:eastAsia="Times New Roman"/>
                <w:spacing w:val="-6"/>
                <w:sz w:val="20"/>
                <w:szCs w:val="20"/>
                <w:lang w:val="ru-RU"/>
              </w:rPr>
              <w:t>общественного питания, химических и пищевых складов.</w:t>
            </w:r>
          </w:p>
          <w:p w:rsidR="00273646" w:rsidRDefault="00435674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pacing w:val="-6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6"/>
                <w:sz w:val="20"/>
                <w:szCs w:val="20"/>
                <w:lang w:val="ru-RU"/>
              </w:rPr>
              <w:t>Существуют государственные архивы, ведомственные архивы, муниципальные архивы и негосударственные архивы. Деятельность всех архивов регулируется федеральным законом «Об архивном деле в Российской федерац</w:t>
            </w:r>
            <w:r>
              <w:rPr>
                <w:rFonts w:eastAsia="Times New Roman"/>
                <w:spacing w:val="-6"/>
                <w:sz w:val="20"/>
                <w:szCs w:val="20"/>
                <w:lang w:val="ru-RU"/>
              </w:rPr>
              <w:t>ии»</w:t>
            </w:r>
          </w:p>
        </w:tc>
      </w:tr>
      <w:tr w:rsidR="00273646" w:rsidRPr="009F0CD0">
        <w:tc>
          <w:tcPr>
            <w:tcW w:w="704" w:type="dxa"/>
          </w:tcPr>
          <w:p w:rsidR="00273646" w:rsidRDefault="00273646">
            <w:pPr>
              <w:pStyle w:val="af6"/>
              <w:numPr>
                <w:ilvl w:val="0"/>
                <w:numId w:val="10"/>
              </w:numPr>
              <w:shd w:val="clear" w:color="auto" w:fill="FFFFFF"/>
              <w:tabs>
                <w:tab w:val="left" w:pos="993"/>
              </w:tabs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85" w:type="dxa"/>
          </w:tcPr>
          <w:p w:rsidR="00273646" w:rsidRDefault="00435674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Номенклатура дел. </w:t>
            </w:r>
          </w:p>
        </w:tc>
        <w:tc>
          <w:tcPr>
            <w:tcW w:w="9262" w:type="dxa"/>
          </w:tcPr>
          <w:p w:rsidR="00273646" w:rsidRDefault="00435674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Номенклатура дел – это систематизированный перечень заголовков всех дел, заводимых в делопроизводстве учреждений, с указанием сроков их хранения, оформленный в установленном порядке.</w:t>
            </w:r>
          </w:p>
          <w:p w:rsidR="00273646" w:rsidRDefault="00435674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В ней указывается количество дел постоянного </w:t>
            </w:r>
            <w:r>
              <w:rPr>
                <w:rFonts w:eastAsia="Times New Roman"/>
                <w:sz w:val="20"/>
                <w:szCs w:val="20"/>
                <w:lang w:val="ru-RU"/>
              </w:rPr>
              <w:t>хранения, со сроком хранения свыше 10 лет и со сроком хранения до 10 лет включительно, а также число дел, переходящих на следующий год. После итоговой записи оформляется подпись лица, составившего номенклатуру, и проставляется дата составления.</w:t>
            </w:r>
          </w:p>
        </w:tc>
      </w:tr>
    </w:tbl>
    <w:p w:rsidR="00273646" w:rsidRDefault="00435674">
      <w:pPr>
        <w:rPr>
          <w:rFonts w:eastAsia="Times New Roman"/>
          <w:b/>
          <w:szCs w:val="24"/>
          <w:lang w:val="ru-RU"/>
        </w:rPr>
      </w:pPr>
      <w:bookmarkStart w:id="0" w:name="OLE_LINK216"/>
      <w:bookmarkStart w:id="1" w:name="OLE_LINK217"/>
      <w:bookmarkStart w:id="2" w:name="OLE_LINK218"/>
      <w:r>
        <w:rPr>
          <w:rFonts w:eastAsia="Times New Roman"/>
          <w:b/>
          <w:szCs w:val="24"/>
          <w:lang w:val="ru-RU"/>
        </w:rPr>
        <w:br w:type="page"/>
      </w:r>
    </w:p>
    <w:bookmarkEnd w:id="0"/>
    <w:bookmarkEnd w:id="1"/>
    <w:bookmarkEnd w:id="2"/>
    <w:p w:rsidR="00273646" w:rsidRDefault="0027364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273646" w:rsidRDefault="00435674">
      <w:pPr>
        <w:tabs>
          <w:tab w:val="left" w:pos="2774"/>
        </w:tabs>
        <w:spacing w:after="0" w:line="240" w:lineRule="auto"/>
        <w:jc w:val="center"/>
        <w:rPr>
          <w:b/>
          <w:lang w:val="ru-RU"/>
        </w:rPr>
      </w:pPr>
      <w:r>
        <w:rPr>
          <w:b/>
          <w:lang w:val="ru-RU"/>
        </w:rPr>
        <w:t>Критери</w:t>
      </w:r>
      <w:r>
        <w:rPr>
          <w:b/>
          <w:lang w:val="ru-RU"/>
        </w:rPr>
        <w:t>и и шкалы оценивания промежуточной аттестации</w:t>
      </w:r>
    </w:p>
    <w:p w:rsidR="00273646" w:rsidRDefault="00273646">
      <w:pPr>
        <w:tabs>
          <w:tab w:val="left" w:pos="2774"/>
        </w:tabs>
        <w:spacing w:after="0" w:line="240" w:lineRule="auto"/>
        <w:jc w:val="center"/>
        <w:rPr>
          <w:b/>
          <w:lang w:val="ru-RU"/>
        </w:rPr>
      </w:pPr>
    </w:p>
    <w:p w:rsidR="00273646" w:rsidRDefault="00435674">
      <w:pPr>
        <w:tabs>
          <w:tab w:val="left" w:pos="2774"/>
        </w:tabs>
        <w:spacing w:after="0" w:line="240" w:lineRule="auto"/>
        <w:jc w:val="center"/>
        <w:rPr>
          <w:b/>
          <w:lang w:val="ru-RU"/>
        </w:rPr>
      </w:pPr>
      <w:r>
        <w:rPr>
          <w:b/>
          <w:lang w:val="ru-RU"/>
        </w:rPr>
        <w:t>Шкала и критерии оценки (</w:t>
      </w:r>
      <w:r w:rsidR="00043282">
        <w:rPr>
          <w:b/>
          <w:lang w:val="ru-RU"/>
        </w:rPr>
        <w:t xml:space="preserve">дифференцированный </w:t>
      </w:r>
      <w:bookmarkStart w:id="3" w:name="_GoBack"/>
      <w:bookmarkEnd w:id="3"/>
      <w:r>
        <w:rPr>
          <w:b/>
          <w:lang w:val="ru-RU"/>
        </w:rPr>
        <w:t>зачет</w:t>
      </w:r>
      <w:r>
        <w:rPr>
          <w:b/>
          <w:lang w:val="ru-RU"/>
        </w:rPr>
        <w:t>)</w:t>
      </w:r>
    </w:p>
    <w:p w:rsidR="00273646" w:rsidRDefault="00273646">
      <w:pPr>
        <w:tabs>
          <w:tab w:val="left" w:pos="2774"/>
        </w:tabs>
        <w:spacing w:after="0" w:line="240" w:lineRule="auto"/>
        <w:jc w:val="center"/>
        <w:rPr>
          <w:b/>
          <w:lang w:val="ru-RU"/>
        </w:rPr>
      </w:pPr>
    </w:p>
    <w:tbl>
      <w:tblPr>
        <w:tblW w:w="150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9"/>
        <w:gridCol w:w="3969"/>
        <w:gridCol w:w="3828"/>
        <w:gridCol w:w="3260"/>
      </w:tblGrid>
      <w:tr w:rsidR="00273646">
        <w:trPr>
          <w:trHeight w:val="277"/>
          <w:jc w:val="center"/>
        </w:trPr>
        <w:tc>
          <w:tcPr>
            <w:tcW w:w="3959" w:type="dxa"/>
          </w:tcPr>
          <w:p w:rsidR="00273646" w:rsidRDefault="00435674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Отлично</w:t>
            </w:r>
          </w:p>
        </w:tc>
        <w:tc>
          <w:tcPr>
            <w:tcW w:w="3969" w:type="dxa"/>
          </w:tcPr>
          <w:p w:rsidR="00273646" w:rsidRDefault="00435674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Хорошо</w:t>
            </w:r>
          </w:p>
        </w:tc>
        <w:tc>
          <w:tcPr>
            <w:tcW w:w="3828" w:type="dxa"/>
          </w:tcPr>
          <w:p w:rsidR="00273646" w:rsidRDefault="00435674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Удовлетворительно</w:t>
            </w:r>
          </w:p>
        </w:tc>
        <w:tc>
          <w:tcPr>
            <w:tcW w:w="3260" w:type="dxa"/>
          </w:tcPr>
          <w:p w:rsidR="00273646" w:rsidRDefault="00435674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Неудовлетворительно</w:t>
            </w:r>
          </w:p>
        </w:tc>
      </w:tr>
      <w:tr w:rsidR="00273646" w:rsidRPr="009F0CD0">
        <w:trPr>
          <w:trHeight w:val="830"/>
          <w:jc w:val="center"/>
        </w:trPr>
        <w:tc>
          <w:tcPr>
            <w:tcW w:w="3959" w:type="dxa"/>
          </w:tcPr>
          <w:p w:rsidR="00273646" w:rsidRDefault="00435674">
            <w:pPr>
              <w:numPr>
                <w:ilvl w:val="0"/>
                <w:numId w:val="13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Полно раскрыто содержание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вопросов </w:t>
            </w:r>
            <w:r>
              <w:rPr>
                <w:rFonts w:eastAsia="Times New Roman"/>
                <w:szCs w:val="24"/>
                <w:lang w:val="ru-RU" w:eastAsia="ru-RU"/>
              </w:rPr>
              <w:t>билета.</w:t>
            </w:r>
          </w:p>
          <w:p w:rsidR="00273646" w:rsidRDefault="00435674">
            <w:pPr>
              <w:numPr>
                <w:ilvl w:val="0"/>
                <w:numId w:val="13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Материал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изложен </w:t>
            </w:r>
            <w:r>
              <w:rPr>
                <w:rFonts w:eastAsia="Times New Roman"/>
                <w:szCs w:val="24"/>
                <w:lang w:val="ru-RU" w:eastAsia="ru-RU"/>
              </w:rPr>
              <w:t>грамотно, в</w:t>
            </w:r>
          </w:p>
          <w:p w:rsidR="00273646" w:rsidRDefault="00435674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определенной логической</w:t>
            </w:r>
          </w:p>
          <w:p w:rsidR="00273646" w:rsidRDefault="00435674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последовательности, правильно используется терминология.</w:t>
            </w:r>
          </w:p>
          <w:p w:rsidR="00273646" w:rsidRDefault="00435674">
            <w:pPr>
              <w:numPr>
                <w:ilvl w:val="0"/>
                <w:numId w:val="13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Показано умение иллюстрировать теоретические положения конкретными примерами, применять их в новой ситуации. </w:t>
            </w:r>
          </w:p>
          <w:p w:rsidR="00273646" w:rsidRDefault="00435674">
            <w:pPr>
              <w:numPr>
                <w:ilvl w:val="0"/>
                <w:numId w:val="13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pacing w:val="-1"/>
                <w:szCs w:val="24"/>
                <w:lang w:val="ru-RU" w:eastAsia="ru-RU"/>
              </w:rPr>
              <w:t xml:space="preserve">Продемонстрировано 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усвоение ранее изученных сопутствующих вопросов, сформированность </w:t>
            </w:r>
            <w:r>
              <w:rPr>
                <w:rFonts w:eastAsia="Times New Roman"/>
                <w:szCs w:val="24"/>
                <w:lang w:val="ru-RU" w:eastAsia="ru-RU"/>
              </w:rPr>
              <w:t>умений и знаний.</w:t>
            </w:r>
          </w:p>
          <w:p w:rsidR="00273646" w:rsidRDefault="00435674">
            <w:pPr>
              <w:numPr>
                <w:ilvl w:val="0"/>
                <w:numId w:val="13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Ответ прозвучал самостоятельно, без наводящих вопросов.</w:t>
            </w:r>
          </w:p>
        </w:tc>
        <w:tc>
          <w:tcPr>
            <w:tcW w:w="3969" w:type="dxa"/>
          </w:tcPr>
          <w:p w:rsidR="00273646" w:rsidRDefault="00435674">
            <w:pPr>
              <w:numPr>
                <w:ilvl w:val="0"/>
                <w:numId w:val="14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Ответ удовлетворяет </w:t>
            </w:r>
            <w:r>
              <w:rPr>
                <w:rFonts w:eastAsia="Times New Roman"/>
                <w:spacing w:val="-12"/>
                <w:szCs w:val="24"/>
                <w:lang w:val="ru-RU" w:eastAsia="ru-RU"/>
              </w:rPr>
              <w:t xml:space="preserve">в 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основном требованиям на оценку «5», но при этом может иметь следующие недостатки: в изложении допущены небольшие пробелы, не исказившие содержание ответа. </w:t>
            </w:r>
          </w:p>
          <w:p w:rsidR="00273646" w:rsidRDefault="00435674">
            <w:pPr>
              <w:numPr>
                <w:ilvl w:val="0"/>
                <w:numId w:val="14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Опу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щены один </w:t>
            </w:r>
            <w:r>
              <w:rPr>
                <w:rFonts w:eastAsia="Times New Roman"/>
                <w:spacing w:val="-13"/>
                <w:szCs w:val="24"/>
                <w:lang w:val="ru-RU" w:eastAsia="ru-RU"/>
              </w:rPr>
              <w:t xml:space="preserve">- 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два недочета при освещении основного содержания ответа, исправленные по замечанию экзаменатора. </w:t>
            </w:r>
          </w:p>
          <w:p w:rsidR="00273646" w:rsidRDefault="00435674">
            <w:pPr>
              <w:numPr>
                <w:ilvl w:val="0"/>
                <w:numId w:val="14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Допущены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ошибка </w:t>
            </w:r>
            <w:r>
              <w:rPr>
                <w:rFonts w:eastAsia="Times New Roman"/>
                <w:szCs w:val="24"/>
                <w:lang w:val="ru-RU" w:eastAsia="ru-RU"/>
              </w:rPr>
              <w:t>или более двух</w:t>
            </w:r>
          </w:p>
          <w:p w:rsidR="00273646" w:rsidRDefault="00435674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недочетов при освещении второстепенных вопросов, которые легко исправляются по замечанию экзаменатора.</w:t>
            </w:r>
          </w:p>
        </w:tc>
        <w:tc>
          <w:tcPr>
            <w:tcW w:w="3828" w:type="dxa"/>
          </w:tcPr>
          <w:p w:rsidR="00273646" w:rsidRDefault="00435674">
            <w:pPr>
              <w:numPr>
                <w:ilvl w:val="0"/>
                <w:numId w:val="15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Неполно или </w:t>
            </w:r>
            <w:r>
              <w:rPr>
                <w:rFonts w:eastAsia="Times New Roman"/>
                <w:szCs w:val="24"/>
                <w:lang w:val="ru-RU" w:eastAsia="ru-RU"/>
              </w:rPr>
              <w:t>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материала.</w:t>
            </w:r>
          </w:p>
          <w:p w:rsidR="00273646" w:rsidRDefault="00435674">
            <w:pPr>
              <w:numPr>
                <w:ilvl w:val="0"/>
                <w:numId w:val="15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Имелись затруднения или допущены ошибки в определении понятий, использовании терминологии, исп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равленные после нескольких наводящих вопросов. </w:t>
            </w:r>
          </w:p>
          <w:p w:rsidR="00273646" w:rsidRDefault="00435674">
            <w:pPr>
              <w:numPr>
                <w:ilvl w:val="0"/>
                <w:numId w:val="15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При неполном знании теоретического материала выявлена недостаточная сформированность умений и знаний.</w:t>
            </w:r>
          </w:p>
        </w:tc>
        <w:tc>
          <w:tcPr>
            <w:tcW w:w="3260" w:type="dxa"/>
          </w:tcPr>
          <w:p w:rsidR="00273646" w:rsidRDefault="00435674">
            <w:pPr>
              <w:numPr>
                <w:ilvl w:val="0"/>
                <w:numId w:val="16"/>
              </w:numPr>
              <w:tabs>
                <w:tab w:val="left" w:pos="246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Содержание материала нераскрыто.</w:t>
            </w:r>
          </w:p>
          <w:p w:rsidR="00273646" w:rsidRDefault="00435674">
            <w:pPr>
              <w:tabs>
                <w:tab w:val="left" w:pos="246"/>
              </w:tabs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2. Ошибки в определении понятий, не использовалась терминология в ответе.</w:t>
            </w:r>
          </w:p>
        </w:tc>
      </w:tr>
    </w:tbl>
    <w:p w:rsidR="00273646" w:rsidRDefault="00273646">
      <w:pPr>
        <w:tabs>
          <w:tab w:val="left" w:pos="1276"/>
        </w:tabs>
        <w:spacing w:after="0" w:line="240" w:lineRule="auto"/>
        <w:jc w:val="center"/>
        <w:rPr>
          <w:rFonts w:eastAsia="Times New Roman"/>
          <w:b/>
          <w:i/>
          <w:szCs w:val="24"/>
          <w:lang w:val="ru-RU" w:eastAsia="ru-RU"/>
        </w:rPr>
      </w:pPr>
    </w:p>
    <w:p w:rsidR="00273646" w:rsidRDefault="00273646">
      <w:pPr>
        <w:tabs>
          <w:tab w:val="left" w:pos="1276"/>
        </w:tabs>
        <w:spacing w:after="0" w:line="240" w:lineRule="auto"/>
        <w:jc w:val="center"/>
        <w:rPr>
          <w:rFonts w:eastAsia="Times New Roman"/>
          <w:b/>
          <w:i/>
          <w:szCs w:val="24"/>
          <w:lang w:val="ru-RU" w:eastAsia="ru-RU"/>
        </w:rPr>
      </w:pPr>
    </w:p>
    <w:p w:rsidR="00273646" w:rsidRDefault="0027364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273646" w:rsidRDefault="00273646">
      <w:pPr>
        <w:spacing w:after="160" w:line="259" w:lineRule="auto"/>
        <w:rPr>
          <w:lang w:val="ru-RU"/>
        </w:rPr>
      </w:pPr>
    </w:p>
    <w:sectPr w:rsidR="00273646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674" w:rsidRDefault="00435674">
      <w:pPr>
        <w:spacing w:line="240" w:lineRule="auto"/>
      </w:pPr>
      <w:r>
        <w:separator/>
      </w:r>
    </w:p>
  </w:endnote>
  <w:endnote w:type="continuationSeparator" w:id="0">
    <w:p w:rsidR="00435674" w:rsidRDefault="004356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等线">
    <w:altName w:val="Arial Unicode MS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default"/>
    <w:sig w:usb0="E00006FF" w:usb1="0000FCFF" w:usb2="00000001" w:usb3="00000000" w:csb0="6000019F" w:csb1="DFD7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 Neue">
    <w:altName w:val="Times New Roman"/>
    <w:charset w:val="00"/>
    <w:family w:val="auto"/>
    <w:pitch w:val="default"/>
    <w:sig w:usb0="00000000" w:usb1="00000000" w:usb2="0000001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default"/>
    <w:sig w:usb0="00000287" w:usb1="00000000" w:usb2="00000000" w:usb3="00000000" w:csb0="2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674" w:rsidRDefault="00435674">
      <w:pPr>
        <w:spacing w:after="0"/>
      </w:pPr>
      <w:r>
        <w:separator/>
      </w:r>
    </w:p>
  </w:footnote>
  <w:footnote w:type="continuationSeparator" w:id="0">
    <w:p w:rsidR="00435674" w:rsidRDefault="0043567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FFFFF7E"/>
    <w:lvl w:ilvl="0">
      <w:start w:val="1"/>
      <w:numFmt w:val="decimal"/>
      <w:pStyle w:val="31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FFFFFF7F"/>
    <w:lvl w:ilvl="0">
      <w:start w:val="1"/>
      <w:numFmt w:val="decimal"/>
      <w:pStyle w:val="21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 w15:restartNumberingAfterBreak="0">
    <w:nsid w:val="FFFFFF81"/>
    <w:multiLevelType w:val="singleLevel"/>
    <w:tmpl w:val="FFFFFF81"/>
    <w:lvl w:ilvl="0">
      <w:start w:val="1"/>
      <w:numFmt w:val="bullet"/>
      <w:pStyle w:val="a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FFFFFF82"/>
    <w:lvl w:ilvl="0">
      <w:start w:val="1"/>
      <w:numFmt w:val="bullet"/>
      <w:pStyle w:val="310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FFFFF83"/>
    <w:lvl w:ilvl="0">
      <w:start w:val="1"/>
      <w:numFmt w:val="bullet"/>
      <w:pStyle w:val="210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FFFFFF88"/>
    <w:lvl w:ilvl="0">
      <w:start w:val="1"/>
      <w:numFmt w:val="decimal"/>
      <w:pStyle w:val="1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FFFFFF89"/>
    <w:lvl w:ilvl="0">
      <w:start w:val="1"/>
      <w:numFmt w:val="bullet"/>
      <w:pStyle w:val="10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1C4615A"/>
    <w:multiLevelType w:val="multilevel"/>
    <w:tmpl w:val="01C4615A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362EC"/>
    <w:multiLevelType w:val="multilevel"/>
    <w:tmpl w:val="0B3362EC"/>
    <w:lvl w:ilvl="0">
      <w:numFmt w:val="bullet"/>
      <w:lvlText w:val="•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47187A"/>
    <w:multiLevelType w:val="multilevel"/>
    <w:tmpl w:val="2E47187A"/>
    <w:lvl w:ilvl="0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</w:rPr>
    </w:lvl>
    <w:lvl w:ilvl="1">
      <w:numFmt w:val="bullet"/>
      <w:lvlText w:val="•"/>
      <w:lvlJc w:val="left"/>
      <w:pPr>
        <w:ind w:left="271" w:hanging="240"/>
      </w:pPr>
      <w:rPr>
        <w:rFonts w:hint="default"/>
      </w:rPr>
    </w:lvl>
    <w:lvl w:ilvl="2">
      <w:numFmt w:val="bullet"/>
      <w:lvlText w:val="•"/>
      <w:lvlJc w:val="left"/>
      <w:pPr>
        <w:ind w:left="503" w:hanging="240"/>
      </w:pPr>
      <w:rPr>
        <w:rFonts w:hint="default"/>
      </w:rPr>
    </w:lvl>
    <w:lvl w:ilvl="3">
      <w:numFmt w:val="bullet"/>
      <w:lvlText w:val="•"/>
      <w:lvlJc w:val="left"/>
      <w:pPr>
        <w:ind w:left="735" w:hanging="240"/>
      </w:pPr>
      <w:rPr>
        <w:rFonts w:hint="default"/>
      </w:rPr>
    </w:lvl>
    <w:lvl w:ilvl="4">
      <w:numFmt w:val="bullet"/>
      <w:lvlText w:val="•"/>
      <w:lvlJc w:val="left"/>
      <w:pPr>
        <w:ind w:left="966" w:hanging="240"/>
      </w:pPr>
      <w:rPr>
        <w:rFonts w:hint="default"/>
      </w:rPr>
    </w:lvl>
    <w:lvl w:ilvl="5">
      <w:numFmt w:val="bullet"/>
      <w:lvlText w:val="•"/>
      <w:lvlJc w:val="left"/>
      <w:pPr>
        <w:ind w:left="1198" w:hanging="240"/>
      </w:pPr>
      <w:rPr>
        <w:rFonts w:hint="default"/>
      </w:rPr>
    </w:lvl>
    <w:lvl w:ilvl="6">
      <w:numFmt w:val="bullet"/>
      <w:lvlText w:val="•"/>
      <w:lvlJc w:val="left"/>
      <w:pPr>
        <w:ind w:left="1430" w:hanging="240"/>
      </w:pPr>
      <w:rPr>
        <w:rFonts w:hint="default"/>
      </w:rPr>
    </w:lvl>
    <w:lvl w:ilvl="7">
      <w:numFmt w:val="bullet"/>
      <w:lvlText w:val="•"/>
      <w:lvlJc w:val="left"/>
      <w:pPr>
        <w:ind w:left="1661" w:hanging="240"/>
      </w:pPr>
      <w:rPr>
        <w:rFonts w:hint="default"/>
      </w:rPr>
    </w:lvl>
    <w:lvl w:ilvl="8">
      <w:numFmt w:val="bullet"/>
      <w:lvlText w:val="•"/>
      <w:lvlJc w:val="left"/>
      <w:pPr>
        <w:ind w:left="1893" w:hanging="240"/>
      </w:pPr>
      <w:rPr>
        <w:rFonts w:hint="default"/>
      </w:rPr>
    </w:lvl>
  </w:abstractNum>
  <w:abstractNum w:abstractNumId="10" w15:restartNumberingAfterBreak="0">
    <w:nsid w:val="2E4A0420"/>
    <w:multiLevelType w:val="multilevel"/>
    <w:tmpl w:val="2E4A0420"/>
    <w:lvl w:ilvl="0">
      <w:start w:val="1"/>
      <w:numFmt w:val="decimal"/>
      <w:lvlText w:val="%1."/>
      <w:lvlJc w:val="left"/>
      <w:pPr>
        <w:ind w:left="5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52" w:hanging="240"/>
      </w:pPr>
      <w:rPr>
        <w:rFonts w:hint="default"/>
      </w:rPr>
    </w:lvl>
    <w:lvl w:ilvl="2">
      <w:numFmt w:val="bullet"/>
      <w:lvlText w:val="•"/>
      <w:lvlJc w:val="left"/>
      <w:pPr>
        <w:ind w:left="505" w:hanging="240"/>
      </w:pPr>
      <w:rPr>
        <w:rFonts w:hint="default"/>
      </w:rPr>
    </w:lvl>
    <w:lvl w:ilvl="3">
      <w:numFmt w:val="bullet"/>
      <w:lvlText w:val="•"/>
      <w:lvlJc w:val="left"/>
      <w:pPr>
        <w:ind w:left="757" w:hanging="240"/>
      </w:pPr>
      <w:rPr>
        <w:rFonts w:hint="default"/>
      </w:rPr>
    </w:lvl>
    <w:lvl w:ilvl="4">
      <w:numFmt w:val="bullet"/>
      <w:lvlText w:val="•"/>
      <w:lvlJc w:val="left"/>
      <w:pPr>
        <w:ind w:left="1010" w:hanging="240"/>
      </w:pPr>
      <w:rPr>
        <w:rFonts w:hint="default"/>
      </w:rPr>
    </w:lvl>
    <w:lvl w:ilvl="5">
      <w:numFmt w:val="bullet"/>
      <w:lvlText w:val="•"/>
      <w:lvlJc w:val="left"/>
      <w:pPr>
        <w:ind w:left="1262" w:hanging="240"/>
      </w:pPr>
      <w:rPr>
        <w:rFonts w:hint="default"/>
      </w:rPr>
    </w:lvl>
    <w:lvl w:ilvl="6">
      <w:numFmt w:val="bullet"/>
      <w:lvlText w:val="•"/>
      <w:lvlJc w:val="left"/>
      <w:pPr>
        <w:ind w:left="1515" w:hanging="240"/>
      </w:pPr>
      <w:rPr>
        <w:rFonts w:hint="default"/>
      </w:rPr>
    </w:lvl>
    <w:lvl w:ilvl="7">
      <w:numFmt w:val="bullet"/>
      <w:lvlText w:val="•"/>
      <w:lvlJc w:val="left"/>
      <w:pPr>
        <w:ind w:left="1767" w:hanging="240"/>
      </w:pPr>
      <w:rPr>
        <w:rFonts w:hint="default"/>
      </w:rPr>
    </w:lvl>
    <w:lvl w:ilvl="8"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11" w15:restartNumberingAfterBreak="0">
    <w:nsid w:val="345E2658"/>
    <w:multiLevelType w:val="multilevel"/>
    <w:tmpl w:val="345E2658"/>
    <w:lvl w:ilvl="0">
      <w:start w:val="1"/>
      <w:numFmt w:val="decimal"/>
      <w:lvlText w:val="%1."/>
      <w:lvlJc w:val="left"/>
      <w:pPr>
        <w:ind w:left="33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92" w:hanging="240"/>
      </w:pPr>
      <w:rPr>
        <w:rFonts w:hint="default"/>
      </w:rPr>
    </w:lvl>
    <w:lvl w:ilvl="2">
      <w:numFmt w:val="bullet"/>
      <w:lvlText w:val="•"/>
      <w:lvlJc w:val="left"/>
      <w:pPr>
        <w:ind w:left="545" w:hanging="240"/>
      </w:pPr>
      <w:rPr>
        <w:rFonts w:hint="default"/>
      </w:rPr>
    </w:lvl>
    <w:lvl w:ilvl="3">
      <w:numFmt w:val="bullet"/>
      <w:lvlText w:val="•"/>
      <w:lvlJc w:val="left"/>
      <w:pPr>
        <w:ind w:left="798" w:hanging="240"/>
      </w:pPr>
      <w:rPr>
        <w:rFonts w:hint="default"/>
      </w:rPr>
    </w:lvl>
    <w:lvl w:ilvl="4">
      <w:numFmt w:val="bullet"/>
      <w:lvlText w:val="•"/>
      <w:lvlJc w:val="left"/>
      <w:pPr>
        <w:ind w:left="1051" w:hanging="240"/>
      </w:pPr>
      <w:rPr>
        <w:rFonts w:hint="default"/>
      </w:rPr>
    </w:lvl>
    <w:lvl w:ilvl="5">
      <w:numFmt w:val="bullet"/>
      <w:lvlText w:val="•"/>
      <w:lvlJc w:val="left"/>
      <w:pPr>
        <w:ind w:left="1304" w:hanging="240"/>
      </w:pPr>
      <w:rPr>
        <w:rFonts w:hint="default"/>
      </w:rPr>
    </w:lvl>
    <w:lvl w:ilvl="6">
      <w:numFmt w:val="bullet"/>
      <w:lvlText w:val="•"/>
      <w:lvlJc w:val="left"/>
      <w:pPr>
        <w:ind w:left="1556" w:hanging="240"/>
      </w:pPr>
      <w:rPr>
        <w:rFonts w:hint="default"/>
      </w:rPr>
    </w:lvl>
    <w:lvl w:ilvl="7">
      <w:numFmt w:val="bullet"/>
      <w:lvlText w:val="•"/>
      <w:lvlJc w:val="left"/>
      <w:pPr>
        <w:ind w:left="1809" w:hanging="240"/>
      </w:pPr>
      <w:rPr>
        <w:rFonts w:hint="default"/>
      </w:rPr>
    </w:lvl>
    <w:lvl w:ilvl="8"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12" w15:restartNumberingAfterBreak="0">
    <w:nsid w:val="492E31C6"/>
    <w:multiLevelType w:val="multilevel"/>
    <w:tmpl w:val="492E31C6"/>
    <w:lvl w:ilvl="0">
      <w:start w:val="1"/>
      <w:numFmt w:val="decimal"/>
      <w:lvlText w:val="%1."/>
      <w:lvlJc w:val="left"/>
      <w:pPr>
        <w:ind w:left="29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>
      <w:numFmt w:val="bullet"/>
      <w:lvlText w:val="•"/>
      <w:lvlJc w:val="left"/>
      <w:pPr>
        <w:ind w:left="272" w:hanging="240"/>
      </w:pPr>
      <w:rPr>
        <w:rFonts w:hint="default"/>
      </w:rPr>
    </w:lvl>
    <w:lvl w:ilvl="2">
      <w:numFmt w:val="bullet"/>
      <w:lvlText w:val="•"/>
      <w:lvlJc w:val="left"/>
      <w:pPr>
        <w:ind w:left="524" w:hanging="240"/>
      </w:pPr>
      <w:rPr>
        <w:rFonts w:hint="default"/>
      </w:rPr>
    </w:lvl>
    <w:lvl w:ilvl="3">
      <w:numFmt w:val="bullet"/>
      <w:lvlText w:val="•"/>
      <w:lvlJc w:val="left"/>
      <w:pPr>
        <w:ind w:left="776" w:hanging="240"/>
      </w:pPr>
      <w:rPr>
        <w:rFonts w:hint="default"/>
      </w:rPr>
    </w:lvl>
    <w:lvl w:ilvl="4">
      <w:numFmt w:val="bullet"/>
      <w:lvlText w:val="•"/>
      <w:lvlJc w:val="left"/>
      <w:pPr>
        <w:ind w:left="1028" w:hanging="240"/>
      </w:pPr>
      <w:rPr>
        <w:rFonts w:hint="default"/>
      </w:rPr>
    </w:lvl>
    <w:lvl w:ilvl="5">
      <w:numFmt w:val="bullet"/>
      <w:lvlText w:val="•"/>
      <w:lvlJc w:val="left"/>
      <w:pPr>
        <w:ind w:left="1281" w:hanging="240"/>
      </w:pPr>
      <w:rPr>
        <w:rFonts w:hint="default"/>
      </w:rPr>
    </w:lvl>
    <w:lvl w:ilvl="6">
      <w:numFmt w:val="bullet"/>
      <w:lvlText w:val="•"/>
      <w:lvlJc w:val="left"/>
      <w:pPr>
        <w:ind w:left="1533" w:hanging="240"/>
      </w:pPr>
      <w:rPr>
        <w:rFonts w:hint="default"/>
      </w:rPr>
    </w:lvl>
    <w:lvl w:ilvl="7">
      <w:numFmt w:val="bullet"/>
      <w:lvlText w:val="•"/>
      <w:lvlJc w:val="left"/>
      <w:pPr>
        <w:ind w:left="1785" w:hanging="240"/>
      </w:pPr>
      <w:rPr>
        <w:rFonts w:hint="default"/>
      </w:rPr>
    </w:lvl>
    <w:lvl w:ilvl="8">
      <w:numFmt w:val="bullet"/>
      <w:lvlText w:val="•"/>
      <w:lvlJc w:val="left"/>
      <w:pPr>
        <w:ind w:left="2037" w:hanging="240"/>
      </w:pPr>
      <w:rPr>
        <w:rFonts w:hint="default"/>
      </w:rPr>
    </w:lvl>
  </w:abstractNum>
  <w:abstractNum w:abstractNumId="13" w15:restartNumberingAfterBreak="0">
    <w:nsid w:val="5F1B4B29"/>
    <w:multiLevelType w:val="multilevel"/>
    <w:tmpl w:val="5F1B4B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16359"/>
    <w:multiLevelType w:val="multilevel"/>
    <w:tmpl w:val="60916359"/>
    <w:lvl w:ilvl="0">
      <w:numFmt w:val="bullet"/>
      <w:lvlText w:val="•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865A37"/>
    <w:multiLevelType w:val="multilevel"/>
    <w:tmpl w:val="63865A37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0"/>
  </w:num>
  <w:num w:numId="8">
    <w:abstractNumId w:val="15"/>
  </w:num>
  <w:num w:numId="9">
    <w:abstractNumId w:val="7"/>
  </w:num>
  <w:num w:numId="10">
    <w:abstractNumId w:val="13"/>
  </w:num>
  <w:num w:numId="11">
    <w:abstractNumId w:val="8"/>
  </w:num>
  <w:num w:numId="12">
    <w:abstractNumId w:val="14"/>
  </w:num>
  <w:num w:numId="13">
    <w:abstractNumId w:val="11"/>
  </w:num>
  <w:num w:numId="14">
    <w:abstractNumId w:val="9"/>
  </w:num>
  <w:num w:numId="15">
    <w:abstractNumId w:val="1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05C"/>
    <w:rsid w:val="00043282"/>
    <w:rsid w:val="000D3051"/>
    <w:rsid w:val="0011592E"/>
    <w:rsid w:val="00166C2E"/>
    <w:rsid w:val="001B2F58"/>
    <w:rsid w:val="001C29D2"/>
    <w:rsid w:val="0026405C"/>
    <w:rsid w:val="00273646"/>
    <w:rsid w:val="00303AA0"/>
    <w:rsid w:val="00387D01"/>
    <w:rsid w:val="00390F60"/>
    <w:rsid w:val="00435674"/>
    <w:rsid w:val="006C521A"/>
    <w:rsid w:val="00722F21"/>
    <w:rsid w:val="007309E4"/>
    <w:rsid w:val="007F4DF1"/>
    <w:rsid w:val="00835D6E"/>
    <w:rsid w:val="008E63D3"/>
    <w:rsid w:val="008F0FB2"/>
    <w:rsid w:val="009A0052"/>
    <w:rsid w:val="009A792C"/>
    <w:rsid w:val="009B6D45"/>
    <w:rsid w:val="009F0CD0"/>
    <w:rsid w:val="009F7C20"/>
    <w:rsid w:val="00A30039"/>
    <w:rsid w:val="00A80540"/>
    <w:rsid w:val="00AD5BF8"/>
    <w:rsid w:val="00AE3C6E"/>
    <w:rsid w:val="00B070A2"/>
    <w:rsid w:val="00BF6516"/>
    <w:rsid w:val="00C1016A"/>
    <w:rsid w:val="00DA1E71"/>
    <w:rsid w:val="00E67E47"/>
    <w:rsid w:val="00E91E87"/>
    <w:rsid w:val="00F81957"/>
    <w:rsid w:val="00FA6ABB"/>
    <w:rsid w:val="00FD56FC"/>
    <w:rsid w:val="00FE6D6C"/>
    <w:rsid w:val="61851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EB6988-9C5B-4556-BE18-65FCCBCD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PMingLiU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unhideWhenUsed="1"/>
    <w:lsdException w:name="toa heading" w:semiHidden="1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semiHidden="1" w:unhideWhenUsed="1"/>
    <w:lsdException w:name="List 5" w:semiHidden="1" w:unhideWhenUsed="1"/>
    <w:lsdException w:name="List Bullet 2" w:unhideWhenUsed="1"/>
    <w:lsdException w:name="List Bullet 3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/>
    <w:lsdException w:name="Body Text 3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200" w:line="276" w:lineRule="auto"/>
    </w:pPr>
    <w:rPr>
      <w:rFonts w:ascii="Times New Roman" w:eastAsiaTheme="minorEastAsia" w:hAnsi="Times New Roman" w:cs="Times New Roman"/>
      <w:sz w:val="24"/>
      <w:szCs w:val="22"/>
      <w:lang w:val="en-US" w:eastAsia="en-US"/>
    </w:rPr>
  </w:style>
  <w:style w:type="paragraph" w:styleId="11">
    <w:name w:val="heading 1"/>
    <w:basedOn w:val="a0"/>
    <w:next w:val="a0"/>
    <w:link w:val="110"/>
    <w:uiPriority w:val="9"/>
    <w:qFormat/>
    <w:pPr>
      <w:keepNext/>
      <w:keepLines/>
      <w:spacing w:before="240" w:after="0" w:line="259" w:lineRule="auto"/>
      <w:outlineLvl w:val="0"/>
    </w:pPr>
    <w:rPr>
      <w:rFonts w:ascii="Calibri" w:eastAsia="MS Gothic" w:hAnsi="Calibri"/>
      <w:b/>
      <w:bCs/>
      <w:color w:val="365F91"/>
      <w:sz w:val="28"/>
      <w:szCs w:val="28"/>
      <w:lang w:val="ru-RU"/>
    </w:rPr>
  </w:style>
  <w:style w:type="paragraph" w:styleId="2">
    <w:name w:val="heading 2"/>
    <w:basedOn w:val="a0"/>
    <w:next w:val="a0"/>
    <w:link w:val="211"/>
    <w:uiPriority w:val="9"/>
    <w:unhideWhenUsed/>
    <w:qFormat/>
    <w:pPr>
      <w:keepNext/>
      <w:keepLines/>
      <w:spacing w:before="40" w:after="0" w:line="259" w:lineRule="auto"/>
      <w:outlineLvl w:val="1"/>
    </w:pPr>
    <w:rPr>
      <w:rFonts w:ascii="Calibri" w:eastAsia="MS Gothic" w:hAnsi="Calibri"/>
      <w:b/>
      <w:bCs/>
      <w:color w:val="4F81BD"/>
      <w:sz w:val="26"/>
      <w:szCs w:val="26"/>
      <w:lang w:val="ru-RU"/>
    </w:rPr>
  </w:style>
  <w:style w:type="paragraph" w:styleId="3">
    <w:name w:val="heading 3"/>
    <w:basedOn w:val="a0"/>
    <w:next w:val="a0"/>
    <w:link w:val="311"/>
    <w:uiPriority w:val="9"/>
    <w:unhideWhenUsed/>
    <w:qFormat/>
    <w:pPr>
      <w:keepNext/>
      <w:keepLines/>
      <w:spacing w:before="40" w:after="0" w:line="259" w:lineRule="auto"/>
      <w:outlineLvl w:val="2"/>
    </w:pPr>
    <w:rPr>
      <w:rFonts w:ascii="Calibri" w:eastAsia="MS Gothic" w:hAnsi="Calibri"/>
      <w:b/>
      <w:bCs/>
      <w:color w:val="4F81BD"/>
      <w:sz w:val="22"/>
      <w:lang w:val="ru-RU"/>
    </w:rPr>
  </w:style>
  <w:style w:type="paragraph" w:styleId="4">
    <w:name w:val="heading 4"/>
    <w:basedOn w:val="a0"/>
    <w:next w:val="a0"/>
    <w:link w:val="41"/>
    <w:uiPriority w:val="9"/>
    <w:unhideWhenUsed/>
    <w:qFormat/>
    <w:pPr>
      <w:keepNext/>
      <w:keepLines/>
      <w:spacing w:before="40" w:after="0" w:line="259" w:lineRule="auto"/>
      <w:outlineLvl w:val="3"/>
    </w:pPr>
    <w:rPr>
      <w:rFonts w:ascii="Calibri" w:eastAsia="MS Gothic" w:hAnsi="Calibri"/>
      <w:b/>
      <w:bCs/>
      <w:i/>
      <w:iCs/>
      <w:color w:val="4F81BD"/>
      <w:sz w:val="22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pPr>
      <w:keepNext/>
      <w:keepLines/>
      <w:spacing w:before="40" w:after="0" w:line="259" w:lineRule="auto"/>
      <w:outlineLvl w:val="4"/>
    </w:pPr>
    <w:rPr>
      <w:rFonts w:ascii="Calibri" w:eastAsia="MS Gothic" w:hAnsi="Calibri"/>
      <w:color w:val="243F60"/>
      <w:sz w:val="22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pPr>
      <w:keepNext/>
      <w:keepLines/>
      <w:spacing w:before="40" w:after="0" w:line="259" w:lineRule="auto"/>
      <w:outlineLvl w:val="5"/>
    </w:pPr>
    <w:rPr>
      <w:rFonts w:ascii="Calibri" w:eastAsia="MS Gothic" w:hAnsi="Calibri"/>
      <w:i/>
      <w:iCs/>
      <w:color w:val="243F60"/>
      <w:sz w:val="22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pPr>
      <w:keepNext/>
      <w:keepLines/>
      <w:spacing w:before="40" w:after="0" w:line="259" w:lineRule="auto"/>
      <w:outlineLvl w:val="6"/>
    </w:pPr>
    <w:rPr>
      <w:rFonts w:ascii="Calibri" w:eastAsia="MS Gothic" w:hAnsi="Calibri"/>
      <w:i/>
      <w:iCs/>
      <w:color w:val="404040"/>
      <w:sz w:val="22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pPr>
      <w:keepNext/>
      <w:keepLines/>
      <w:spacing w:before="40" w:after="0" w:line="259" w:lineRule="auto"/>
      <w:outlineLvl w:val="7"/>
    </w:pPr>
    <w:rPr>
      <w:rFonts w:ascii="Calibri" w:eastAsia="MS Gothic" w:hAnsi="Calibri"/>
      <w:color w:val="4F81BD"/>
      <w:sz w:val="20"/>
      <w:szCs w:val="20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pPr>
      <w:keepNext/>
      <w:keepLines/>
      <w:spacing w:before="40" w:after="0" w:line="259" w:lineRule="auto"/>
      <w:outlineLvl w:val="8"/>
    </w:pPr>
    <w:rPr>
      <w:rFonts w:ascii="Calibri" w:eastAsia="MS Gothic" w:hAnsi="Calibri"/>
      <w:i/>
      <w:iCs/>
      <w:color w:val="404040"/>
      <w:sz w:val="20"/>
      <w:szCs w:val="20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Emphasis"/>
    <w:basedOn w:val="a1"/>
    <w:uiPriority w:val="20"/>
    <w:qFormat/>
    <w:rPr>
      <w:i/>
      <w:iCs/>
    </w:rPr>
  </w:style>
  <w:style w:type="character" w:styleId="a5">
    <w:name w:val="Hyperlink"/>
    <w:basedOn w:val="a1"/>
    <w:uiPriority w:val="99"/>
    <w:semiHidden/>
    <w:unhideWhenUsed/>
    <w:qFormat/>
    <w:rPr>
      <w:color w:val="0563C1" w:themeColor="hyperlink"/>
      <w:u w:val="single"/>
    </w:rPr>
  </w:style>
  <w:style w:type="character" w:styleId="a6">
    <w:name w:val="Strong"/>
    <w:basedOn w:val="a1"/>
    <w:uiPriority w:val="22"/>
    <w:qFormat/>
    <w:rPr>
      <w:b/>
      <w:bCs/>
    </w:rPr>
  </w:style>
  <w:style w:type="paragraph" w:styleId="a7">
    <w:name w:val="List Continue"/>
    <w:basedOn w:val="a0"/>
    <w:uiPriority w:val="99"/>
    <w:unhideWhenUsed/>
    <w:pPr>
      <w:spacing w:after="120" w:line="259" w:lineRule="auto"/>
      <w:ind w:left="283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20">
    <w:name w:val="Body Text 2"/>
    <w:basedOn w:val="a0"/>
    <w:link w:val="212"/>
    <w:uiPriority w:val="99"/>
    <w:unhideWhenUsed/>
    <w:pPr>
      <w:spacing w:after="120" w:line="480" w:lineRule="auto"/>
    </w:pPr>
    <w:rPr>
      <w:rFonts w:asciiTheme="minorHAnsi" w:eastAsiaTheme="minorHAnsi" w:hAnsiTheme="minorHAnsi" w:cstheme="minorBidi"/>
      <w:sz w:val="22"/>
      <w:lang w:val="ru-RU"/>
    </w:rPr>
  </w:style>
  <w:style w:type="paragraph" w:styleId="a8">
    <w:name w:val="caption"/>
    <w:basedOn w:val="a0"/>
    <w:next w:val="a0"/>
    <w:uiPriority w:val="35"/>
    <w:semiHidden/>
    <w:unhideWhenUsed/>
    <w:qFormat/>
    <w:pPr>
      <w:spacing w:line="240" w:lineRule="auto"/>
    </w:pPr>
    <w:rPr>
      <w:rFonts w:asciiTheme="minorHAnsi" w:hAnsiTheme="minorHAnsi" w:cstheme="minorBidi"/>
      <w:b/>
      <w:bCs/>
      <w:color w:val="4472C4" w:themeColor="accent1"/>
      <w:sz w:val="18"/>
      <w:szCs w:val="18"/>
    </w:rPr>
  </w:style>
  <w:style w:type="paragraph" w:styleId="30">
    <w:name w:val="List Number 3"/>
    <w:basedOn w:val="a0"/>
    <w:uiPriority w:val="99"/>
    <w:unhideWhenUsed/>
    <w:pPr>
      <w:tabs>
        <w:tab w:val="left" w:pos="720"/>
      </w:tabs>
      <w:spacing w:after="160" w:line="259" w:lineRule="auto"/>
      <w:ind w:left="720" w:hanging="36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a9">
    <w:name w:val="header"/>
    <w:basedOn w:val="a0"/>
    <w:link w:val="12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lang w:val="ru-RU"/>
    </w:rPr>
  </w:style>
  <w:style w:type="paragraph" w:styleId="aa">
    <w:name w:val="Body Text"/>
    <w:basedOn w:val="a0"/>
    <w:link w:val="13"/>
    <w:uiPriority w:val="99"/>
    <w:unhideWhenUsed/>
    <w:pPr>
      <w:spacing w:after="120" w:line="259" w:lineRule="auto"/>
    </w:pPr>
    <w:rPr>
      <w:rFonts w:asciiTheme="minorHAnsi" w:eastAsiaTheme="minorHAnsi" w:hAnsiTheme="minorHAnsi" w:cstheme="minorBidi"/>
      <w:sz w:val="22"/>
      <w:lang w:val="ru-RU"/>
    </w:rPr>
  </w:style>
  <w:style w:type="paragraph" w:styleId="ab">
    <w:name w:val="macro"/>
    <w:link w:val="14"/>
    <w:uiPriority w:val="99"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9" w:lineRule="auto"/>
    </w:pPr>
    <w:rPr>
      <w:rFonts w:ascii="Consolas" w:hAnsi="Consolas"/>
      <w:lang w:eastAsia="en-US"/>
    </w:rPr>
  </w:style>
  <w:style w:type="paragraph" w:styleId="ac">
    <w:name w:val="List Bullet"/>
    <w:basedOn w:val="a0"/>
    <w:uiPriority w:val="99"/>
    <w:unhideWhenUsed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22">
    <w:name w:val="List Bullet 2"/>
    <w:basedOn w:val="a0"/>
    <w:uiPriority w:val="99"/>
    <w:unhideWhenUsed/>
    <w:pPr>
      <w:tabs>
        <w:tab w:val="left" w:pos="720"/>
      </w:tabs>
      <w:spacing w:after="160" w:line="259" w:lineRule="auto"/>
      <w:ind w:left="720" w:hanging="36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32">
    <w:name w:val="List Bullet 3"/>
    <w:basedOn w:val="a0"/>
    <w:uiPriority w:val="99"/>
    <w:unhideWhenUsed/>
    <w:pPr>
      <w:tabs>
        <w:tab w:val="left" w:pos="1080"/>
      </w:tabs>
      <w:spacing w:after="160" w:line="259" w:lineRule="auto"/>
      <w:ind w:left="1080" w:hanging="36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ad">
    <w:name w:val="Title"/>
    <w:basedOn w:val="a0"/>
    <w:next w:val="a0"/>
    <w:link w:val="ae"/>
    <w:uiPriority w:val="10"/>
    <w:qFormat/>
    <w:pPr>
      <w:spacing w:after="0" w:line="240" w:lineRule="auto"/>
      <w:contextualSpacing/>
    </w:pPr>
    <w:rPr>
      <w:rFonts w:ascii="Calibri" w:eastAsia="MS Gothic" w:hAnsi="Calibri"/>
      <w:color w:val="17365D"/>
      <w:spacing w:val="5"/>
      <w:kern w:val="28"/>
      <w:sz w:val="52"/>
      <w:szCs w:val="52"/>
      <w:lang w:val="ru-RU"/>
    </w:rPr>
  </w:style>
  <w:style w:type="paragraph" w:styleId="af">
    <w:name w:val="footer"/>
    <w:basedOn w:val="a0"/>
    <w:link w:val="15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lang w:val="ru-RU"/>
    </w:rPr>
  </w:style>
  <w:style w:type="paragraph" w:styleId="a">
    <w:name w:val="List Number"/>
    <w:basedOn w:val="a0"/>
    <w:uiPriority w:val="99"/>
    <w:unhideWhenUsed/>
    <w:pPr>
      <w:numPr>
        <w:numId w:val="1"/>
      </w:numPr>
      <w:spacing w:after="160" w:line="259" w:lineRule="auto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23">
    <w:name w:val="List Number 2"/>
    <w:basedOn w:val="a0"/>
    <w:uiPriority w:val="99"/>
    <w:unhideWhenUsed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af0">
    <w:name w:val="List"/>
    <w:basedOn w:val="a0"/>
    <w:uiPriority w:val="99"/>
    <w:unhideWhenUsed/>
    <w:pPr>
      <w:spacing w:after="160" w:line="259" w:lineRule="auto"/>
      <w:ind w:left="283" w:hanging="283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af1">
    <w:name w:val="Normal (Web)"/>
    <w:basedOn w:val="a0"/>
    <w:uiPriority w:val="99"/>
    <w:unhideWhenUsed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paragraph" w:styleId="33">
    <w:name w:val="Body Text 3"/>
    <w:basedOn w:val="a0"/>
    <w:link w:val="312"/>
    <w:uiPriority w:val="99"/>
    <w:unhideWhenUsed/>
    <w:pPr>
      <w:spacing w:after="120" w:line="259" w:lineRule="auto"/>
    </w:pPr>
    <w:rPr>
      <w:rFonts w:asciiTheme="minorHAnsi" w:eastAsiaTheme="minorHAnsi" w:hAnsiTheme="minorHAnsi" w:cstheme="minorBidi"/>
      <w:sz w:val="16"/>
      <w:szCs w:val="16"/>
      <w:lang w:val="ru-RU"/>
    </w:rPr>
  </w:style>
  <w:style w:type="paragraph" w:styleId="af2">
    <w:name w:val="Subtitle"/>
    <w:basedOn w:val="a0"/>
    <w:next w:val="a0"/>
    <w:link w:val="af3"/>
    <w:uiPriority w:val="11"/>
    <w:qFormat/>
    <w:pPr>
      <w:spacing w:after="160" w:line="259" w:lineRule="auto"/>
    </w:pPr>
    <w:rPr>
      <w:rFonts w:ascii="Calibri" w:eastAsia="MS Gothic" w:hAnsi="Calibri"/>
      <w:i/>
      <w:iCs/>
      <w:color w:val="4F81BD"/>
      <w:spacing w:val="15"/>
      <w:szCs w:val="24"/>
      <w:lang w:val="ru-RU"/>
    </w:rPr>
  </w:style>
  <w:style w:type="paragraph" w:styleId="24">
    <w:name w:val="List Continue 2"/>
    <w:basedOn w:val="a0"/>
    <w:uiPriority w:val="99"/>
    <w:unhideWhenUsed/>
    <w:pPr>
      <w:spacing w:after="120" w:line="259" w:lineRule="auto"/>
      <w:ind w:left="566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34">
    <w:name w:val="List Continue 3"/>
    <w:basedOn w:val="a0"/>
    <w:uiPriority w:val="99"/>
    <w:unhideWhenUsed/>
    <w:pPr>
      <w:spacing w:after="120" w:line="259" w:lineRule="auto"/>
      <w:ind w:left="849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25">
    <w:name w:val="List 2"/>
    <w:basedOn w:val="a0"/>
    <w:uiPriority w:val="99"/>
    <w:unhideWhenUsed/>
    <w:pPr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35">
    <w:name w:val="List 3"/>
    <w:basedOn w:val="a0"/>
    <w:uiPriority w:val="99"/>
    <w:unhideWhenUsed/>
    <w:pPr>
      <w:spacing w:after="160" w:line="259" w:lineRule="auto"/>
      <w:ind w:left="849" w:hanging="283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HTML">
    <w:name w:val="HTML Preformatted"/>
    <w:basedOn w:val="a0"/>
    <w:link w:val="HTML0"/>
    <w:uiPriority w:val="99"/>
    <w:semiHidden/>
    <w:unhideWhenUsed/>
    <w:pPr>
      <w:spacing w:after="0" w:line="240" w:lineRule="auto"/>
    </w:pPr>
    <w:rPr>
      <w:rFonts w:ascii="Consolas" w:eastAsiaTheme="minorHAnsi" w:hAnsi="Consolas" w:cstheme="minorBidi"/>
      <w:sz w:val="20"/>
      <w:szCs w:val="20"/>
      <w:lang w:val="ru-RU"/>
    </w:rPr>
  </w:style>
  <w:style w:type="table" w:styleId="af4">
    <w:name w:val="Table Grid"/>
    <w:basedOn w:val="a2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6">
    <w:name w:val="Заголовок 1 Знак"/>
    <w:basedOn w:val="a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26">
    <w:name w:val="Заголовок 2 Знак"/>
    <w:basedOn w:val="a1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36">
    <w:name w:val="Заголовок 3 Знак"/>
    <w:basedOn w:val="a1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24"/>
      <w:szCs w:val="24"/>
      <w:lang w:val="en-US"/>
    </w:rPr>
  </w:style>
  <w:style w:type="character" w:customStyle="1" w:styleId="40">
    <w:name w:val="Заголовок 4 Знак"/>
    <w:basedOn w:val="a1"/>
    <w:uiPriority w:val="9"/>
    <w:semiHidden/>
    <w:qFormat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val="en-US"/>
    </w:rPr>
  </w:style>
  <w:style w:type="character" w:customStyle="1" w:styleId="50">
    <w:name w:val="Заголовок 5 Знак"/>
    <w:basedOn w:val="a1"/>
    <w:link w:val="5"/>
    <w:uiPriority w:val="9"/>
    <w:semiHidden/>
    <w:rPr>
      <w:rFonts w:ascii="Calibri" w:eastAsia="MS Gothic" w:hAnsi="Calibri" w:cs="Times New Roman"/>
      <w:color w:val="243F60"/>
    </w:rPr>
  </w:style>
  <w:style w:type="character" w:customStyle="1" w:styleId="60">
    <w:name w:val="Заголовок 6 Знак"/>
    <w:basedOn w:val="a1"/>
    <w:link w:val="6"/>
    <w:uiPriority w:val="9"/>
    <w:semiHidden/>
    <w:qFormat/>
    <w:rPr>
      <w:rFonts w:ascii="Calibri" w:eastAsia="MS Gothic" w:hAnsi="Calibri" w:cs="Times New Roman"/>
      <w:i/>
      <w:iCs/>
      <w:color w:val="243F60"/>
    </w:rPr>
  </w:style>
  <w:style w:type="character" w:customStyle="1" w:styleId="70">
    <w:name w:val="Заголовок 7 Знак"/>
    <w:basedOn w:val="a1"/>
    <w:link w:val="7"/>
    <w:uiPriority w:val="9"/>
    <w:semiHidden/>
    <w:qFormat/>
    <w:rPr>
      <w:rFonts w:ascii="Calibri" w:eastAsia="MS Gothic" w:hAnsi="Calibri" w:cs="Times New Roman"/>
      <w:i/>
      <w:iCs/>
      <w:color w:val="404040"/>
    </w:rPr>
  </w:style>
  <w:style w:type="character" w:customStyle="1" w:styleId="80">
    <w:name w:val="Заголовок 8 Знак"/>
    <w:basedOn w:val="a1"/>
    <w:link w:val="8"/>
    <w:uiPriority w:val="9"/>
    <w:semiHidden/>
    <w:qFormat/>
    <w:rPr>
      <w:rFonts w:ascii="Calibri" w:eastAsia="MS Gothic" w:hAnsi="Calibri" w:cs="Times New Roman"/>
      <w:color w:val="4F81BD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Pr>
      <w:rFonts w:ascii="Calibri" w:eastAsia="MS Gothic" w:hAnsi="Calibri" w:cs="Times New Roman"/>
      <w:i/>
      <w:iCs/>
      <w:color w:val="404040"/>
      <w:sz w:val="20"/>
      <w:szCs w:val="20"/>
    </w:rPr>
  </w:style>
  <w:style w:type="paragraph" w:styleId="af5">
    <w:name w:val="No Spacing"/>
    <w:uiPriority w:val="1"/>
    <w:qFormat/>
    <w:rPr>
      <w:sz w:val="22"/>
      <w:szCs w:val="22"/>
      <w:lang w:eastAsia="en-US"/>
    </w:rPr>
  </w:style>
  <w:style w:type="paragraph" w:styleId="af6">
    <w:name w:val="List Paragraph"/>
    <w:basedOn w:val="a0"/>
    <w:uiPriority w:val="34"/>
    <w:qFormat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17">
    <w:name w:val="Гиперссылка1"/>
    <w:basedOn w:val="a1"/>
    <w:uiPriority w:val="99"/>
    <w:unhideWhenUsed/>
    <w:qFormat/>
    <w:rPr>
      <w:color w:val="0000FF"/>
      <w:u w:val="single"/>
    </w:rPr>
  </w:style>
  <w:style w:type="character" w:customStyle="1" w:styleId="af7">
    <w:name w:val="Основной текст_"/>
    <w:basedOn w:val="a1"/>
    <w:link w:val="18"/>
    <w:rPr>
      <w:rFonts w:ascii="Times New Roman" w:eastAsia="Times New Roman" w:hAnsi="Times New Roman" w:cs="Times New Roman"/>
    </w:rPr>
  </w:style>
  <w:style w:type="paragraph" w:customStyle="1" w:styleId="18">
    <w:name w:val="Основной текст1"/>
    <w:basedOn w:val="a0"/>
    <w:link w:val="af7"/>
    <w:pPr>
      <w:widowControl w:val="0"/>
      <w:spacing w:after="0" w:line="240" w:lineRule="auto"/>
      <w:ind w:firstLine="400"/>
    </w:pPr>
    <w:rPr>
      <w:rFonts w:eastAsia="Times New Roman"/>
      <w:sz w:val="22"/>
      <w:lang w:val="ru-RU"/>
    </w:rPr>
  </w:style>
  <w:style w:type="paragraph" w:customStyle="1" w:styleId="Style3">
    <w:name w:val="Style3"/>
    <w:basedOn w:val="a0"/>
    <w:uiPriority w:val="99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9">
    <w:name w:val="Style9"/>
    <w:basedOn w:val="a0"/>
    <w:uiPriority w:val="99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Arial" w:eastAsia="Times New Roman" w:hAnsi="Arial" w:cs="Arial"/>
      <w:szCs w:val="24"/>
      <w:lang w:val="ru-RU" w:eastAsia="ru-RU"/>
    </w:rPr>
  </w:style>
  <w:style w:type="character" w:customStyle="1" w:styleId="FontStyle29">
    <w:name w:val="Font Style29"/>
    <w:basedOn w:val="a1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1"/>
    <w:uiPriority w:val="99"/>
    <w:qFormat/>
    <w:rPr>
      <w:rFonts w:ascii="Arial" w:hAnsi="Arial" w:cs="Arial"/>
      <w:spacing w:val="-20"/>
      <w:sz w:val="26"/>
      <w:szCs w:val="26"/>
    </w:rPr>
  </w:style>
  <w:style w:type="paragraph" w:customStyle="1" w:styleId="Style6">
    <w:name w:val="Style6"/>
    <w:basedOn w:val="a0"/>
    <w:uiPriority w:val="99"/>
    <w:pPr>
      <w:widowControl w:val="0"/>
      <w:autoSpaceDE w:val="0"/>
      <w:autoSpaceDN w:val="0"/>
      <w:adjustRightInd w:val="0"/>
      <w:spacing w:after="0" w:line="239" w:lineRule="exact"/>
      <w:ind w:firstLine="355"/>
      <w:jc w:val="both"/>
    </w:pPr>
    <w:rPr>
      <w:rFonts w:ascii="Arial" w:eastAsia="Times New Roman" w:hAnsi="Arial" w:cs="Arial"/>
      <w:szCs w:val="24"/>
      <w:lang w:val="ru-RU" w:eastAsia="ru-RU"/>
    </w:rPr>
  </w:style>
  <w:style w:type="character" w:customStyle="1" w:styleId="FontStyle28">
    <w:name w:val="Font Style28"/>
    <w:basedOn w:val="a1"/>
    <w:uiPriority w:val="99"/>
    <w:rPr>
      <w:rFonts w:ascii="Arial" w:hAnsi="Arial" w:cs="Arial"/>
      <w:sz w:val="20"/>
      <w:szCs w:val="20"/>
    </w:rPr>
  </w:style>
  <w:style w:type="paragraph" w:customStyle="1" w:styleId="Style8">
    <w:name w:val="Style8"/>
    <w:basedOn w:val="a0"/>
    <w:uiPriority w:val="99"/>
    <w:pPr>
      <w:widowControl w:val="0"/>
      <w:autoSpaceDE w:val="0"/>
      <w:autoSpaceDN w:val="0"/>
      <w:adjustRightInd w:val="0"/>
      <w:spacing w:after="0" w:line="243" w:lineRule="exact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17">
    <w:name w:val="Style17"/>
    <w:basedOn w:val="a0"/>
    <w:uiPriority w:val="99"/>
    <w:pPr>
      <w:widowControl w:val="0"/>
      <w:autoSpaceDE w:val="0"/>
      <w:autoSpaceDN w:val="0"/>
      <w:adjustRightInd w:val="0"/>
      <w:spacing w:after="0" w:line="250" w:lineRule="exact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5">
    <w:name w:val="Style5"/>
    <w:basedOn w:val="a0"/>
    <w:uiPriority w:val="99"/>
    <w:pPr>
      <w:widowControl w:val="0"/>
      <w:autoSpaceDE w:val="0"/>
      <w:autoSpaceDN w:val="0"/>
      <w:adjustRightInd w:val="0"/>
      <w:spacing w:after="0" w:line="245" w:lineRule="exact"/>
      <w:ind w:firstLine="82"/>
    </w:pPr>
    <w:rPr>
      <w:rFonts w:ascii="Arial" w:eastAsia="Times New Roman" w:hAnsi="Arial" w:cs="Arial"/>
      <w:szCs w:val="24"/>
      <w:lang w:val="ru-RU" w:eastAsia="ru-RU"/>
    </w:rPr>
  </w:style>
  <w:style w:type="character" w:customStyle="1" w:styleId="FontStyle27">
    <w:name w:val="Font Style27"/>
    <w:basedOn w:val="a1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7">
    <w:name w:val="Font Style37"/>
    <w:basedOn w:val="a1"/>
    <w:uiPriority w:val="99"/>
    <w:rPr>
      <w:rFonts w:ascii="Times New Roman" w:hAnsi="Times New Roman" w:cs="Times New Roman"/>
      <w:i/>
      <w:iCs/>
      <w:spacing w:val="-30"/>
      <w:sz w:val="28"/>
      <w:szCs w:val="28"/>
    </w:rPr>
  </w:style>
  <w:style w:type="paragraph" w:customStyle="1" w:styleId="Style10">
    <w:name w:val="Style10"/>
    <w:basedOn w:val="a0"/>
    <w:uiPriority w:val="99"/>
    <w:qFormat/>
    <w:pPr>
      <w:widowControl w:val="0"/>
      <w:autoSpaceDE w:val="0"/>
      <w:autoSpaceDN w:val="0"/>
      <w:adjustRightInd w:val="0"/>
      <w:spacing w:after="0" w:line="312" w:lineRule="exact"/>
      <w:ind w:firstLine="77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11">
    <w:name w:val="Style11"/>
    <w:basedOn w:val="a0"/>
    <w:uiPriority w:val="99"/>
    <w:pPr>
      <w:widowControl w:val="0"/>
      <w:autoSpaceDE w:val="0"/>
      <w:autoSpaceDN w:val="0"/>
      <w:adjustRightInd w:val="0"/>
      <w:spacing w:after="0" w:line="245" w:lineRule="exact"/>
      <w:ind w:hanging="494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15">
    <w:name w:val="Style15"/>
    <w:basedOn w:val="a0"/>
    <w:uiPriority w:val="99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7">
    <w:name w:val="Style7"/>
    <w:basedOn w:val="a0"/>
    <w:uiPriority w:val="99"/>
    <w:qFormat/>
    <w:pPr>
      <w:widowControl w:val="0"/>
      <w:autoSpaceDE w:val="0"/>
      <w:autoSpaceDN w:val="0"/>
      <w:adjustRightInd w:val="0"/>
      <w:spacing w:after="0" w:line="254" w:lineRule="exact"/>
      <w:ind w:hanging="274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13">
    <w:name w:val="Style13"/>
    <w:basedOn w:val="a0"/>
    <w:uiPriority w:val="99"/>
    <w:pPr>
      <w:widowControl w:val="0"/>
      <w:autoSpaceDE w:val="0"/>
      <w:autoSpaceDN w:val="0"/>
      <w:adjustRightInd w:val="0"/>
      <w:spacing w:after="0" w:line="504" w:lineRule="exact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19">
    <w:name w:val="Style19"/>
    <w:basedOn w:val="a0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22">
    <w:name w:val="Style22"/>
    <w:basedOn w:val="a0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20">
    <w:name w:val="Style20"/>
    <w:basedOn w:val="a0"/>
    <w:uiPriority w:val="99"/>
    <w:qFormat/>
    <w:pPr>
      <w:widowControl w:val="0"/>
      <w:autoSpaceDE w:val="0"/>
      <w:autoSpaceDN w:val="0"/>
      <w:adjustRightInd w:val="0"/>
      <w:spacing w:after="0" w:line="240" w:lineRule="exact"/>
      <w:ind w:firstLine="499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24">
    <w:name w:val="Style24"/>
    <w:basedOn w:val="a0"/>
    <w:uiPriority w:val="99"/>
    <w:qFormat/>
    <w:pPr>
      <w:widowControl w:val="0"/>
      <w:autoSpaceDE w:val="0"/>
      <w:autoSpaceDN w:val="0"/>
      <w:adjustRightInd w:val="0"/>
      <w:spacing w:after="0" w:line="254" w:lineRule="exact"/>
    </w:pPr>
    <w:rPr>
      <w:rFonts w:ascii="Arial" w:eastAsia="Times New Roman" w:hAnsi="Arial" w:cs="Arial"/>
      <w:szCs w:val="24"/>
      <w:lang w:val="ru-RU" w:eastAsia="ru-RU"/>
    </w:rPr>
  </w:style>
  <w:style w:type="character" w:customStyle="1" w:styleId="-type-strong">
    <w:name w:val="-type-strong"/>
    <w:basedOn w:val="a1"/>
    <w:qFormat/>
  </w:style>
  <w:style w:type="character" w:customStyle="1" w:styleId="HTML0">
    <w:name w:val="Стандартный HTML Знак"/>
    <w:basedOn w:val="a1"/>
    <w:link w:val="HTML"/>
    <w:uiPriority w:val="99"/>
    <w:semiHidden/>
    <w:rPr>
      <w:rFonts w:ascii="Consolas" w:hAnsi="Consolas"/>
      <w:sz w:val="20"/>
      <w:szCs w:val="20"/>
    </w:rPr>
  </w:style>
  <w:style w:type="paragraph" w:customStyle="1" w:styleId="111">
    <w:name w:val="Заголовок 11"/>
    <w:basedOn w:val="a0"/>
    <w:next w:val="a0"/>
    <w:uiPriority w:val="9"/>
    <w:qFormat/>
    <w:pPr>
      <w:keepNext/>
      <w:keepLines/>
      <w:spacing w:before="480" w:after="0"/>
      <w:outlineLvl w:val="0"/>
    </w:pPr>
    <w:rPr>
      <w:rFonts w:ascii="Calibri" w:eastAsia="MS Gothic" w:hAnsi="Calibri"/>
      <w:b/>
      <w:bCs/>
      <w:color w:val="365F91"/>
      <w:sz w:val="28"/>
      <w:szCs w:val="28"/>
    </w:rPr>
  </w:style>
  <w:style w:type="paragraph" w:customStyle="1" w:styleId="213">
    <w:name w:val="Заголовок 21"/>
    <w:basedOn w:val="a0"/>
    <w:next w:val="a0"/>
    <w:uiPriority w:val="9"/>
    <w:unhideWhenUsed/>
    <w:qFormat/>
    <w:pPr>
      <w:keepNext/>
      <w:keepLines/>
      <w:spacing w:before="200" w:after="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paragraph" w:customStyle="1" w:styleId="313">
    <w:name w:val="Заголовок 31"/>
    <w:basedOn w:val="a0"/>
    <w:next w:val="a0"/>
    <w:uiPriority w:val="9"/>
    <w:unhideWhenUsed/>
    <w:qFormat/>
    <w:pPr>
      <w:keepNext/>
      <w:keepLines/>
      <w:spacing w:before="200" w:after="0"/>
      <w:outlineLvl w:val="2"/>
    </w:pPr>
    <w:rPr>
      <w:rFonts w:ascii="Calibri" w:eastAsia="MS Gothic" w:hAnsi="Calibri"/>
      <w:b/>
      <w:bCs/>
      <w:color w:val="4F81BD"/>
      <w:sz w:val="22"/>
    </w:rPr>
  </w:style>
  <w:style w:type="paragraph" w:customStyle="1" w:styleId="410">
    <w:name w:val="Заголовок 41"/>
    <w:basedOn w:val="a0"/>
    <w:next w:val="a0"/>
    <w:uiPriority w:val="9"/>
    <w:unhideWhenUsed/>
    <w:qFormat/>
    <w:pPr>
      <w:keepNext/>
      <w:keepLines/>
      <w:spacing w:before="200" w:after="0"/>
      <w:outlineLvl w:val="3"/>
    </w:pPr>
    <w:rPr>
      <w:rFonts w:ascii="Calibri" w:eastAsia="MS Gothic" w:hAnsi="Calibri"/>
      <w:b/>
      <w:bCs/>
      <w:i/>
      <w:iCs/>
      <w:color w:val="4F81BD"/>
      <w:sz w:val="22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pPr>
      <w:keepNext/>
      <w:keepLines/>
      <w:spacing w:before="200" w:after="0"/>
      <w:outlineLvl w:val="4"/>
    </w:pPr>
    <w:rPr>
      <w:rFonts w:ascii="Calibri" w:eastAsia="MS Gothic" w:hAnsi="Calibri"/>
      <w:color w:val="243F60"/>
      <w:sz w:val="22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pPr>
      <w:keepNext/>
      <w:keepLines/>
      <w:spacing w:before="200" w:after="0"/>
      <w:outlineLvl w:val="5"/>
    </w:pPr>
    <w:rPr>
      <w:rFonts w:ascii="Calibri" w:eastAsia="MS Gothic" w:hAnsi="Calibri"/>
      <w:i/>
      <w:iCs/>
      <w:color w:val="243F60"/>
      <w:sz w:val="22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pPr>
      <w:keepNext/>
      <w:keepLines/>
      <w:spacing w:before="200" w:after="0"/>
      <w:outlineLvl w:val="6"/>
    </w:pPr>
    <w:rPr>
      <w:rFonts w:ascii="Calibri" w:eastAsia="MS Gothic" w:hAnsi="Calibri"/>
      <w:i/>
      <w:iCs/>
      <w:color w:val="404040"/>
      <w:sz w:val="22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pPr>
      <w:keepNext/>
      <w:keepLines/>
      <w:spacing w:before="200" w:after="0"/>
      <w:outlineLvl w:val="7"/>
    </w:pPr>
    <w:rPr>
      <w:rFonts w:ascii="Calibri" w:eastAsia="MS Gothic" w:hAnsi="Calibri"/>
      <w:color w:val="4F81BD"/>
      <w:sz w:val="20"/>
      <w:szCs w:val="20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pPr>
      <w:keepNext/>
      <w:keepLines/>
      <w:spacing w:before="200" w:after="0"/>
      <w:outlineLvl w:val="8"/>
    </w:pPr>
    <w:rPr>
      <w:rFonts w:ascii="Calibri" w:eastAsia="MS Gothic" w:hAnsi="Calibri"/>
      <w:i/>
      <w:iCs/>
      <w:color w:val="404040"/>
      <w:sz w:val="20"/>
      <w:szCs w:val="20"/>
    </w:rPr>
  </w:style>
  <w:style w:type="paragraph" w:customStyle="1" w:styleId="19">
    <w:name w:val="Верхний колонтитул1"/>
    <w:basedOn w:val="a0"/>
    <w:next w:val="a9"/>
    <w:link w:val="af8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af8">
    <w:name w:val="Верхний колонтитул Знак"/>
    <w:basedOn w:val="a1"/>
    <w:link w:val="19"/>
    <w:uiPriority w:val="99"/>
    <w:qFormat/>
  </w:style>
  <w:style w:type="paragraph" w:customStyle="1" w:styleId="1a">
    <w:name w:val="Нижний колонтитул1"/>
    <w:basedOn w:val="a0"/>
    <w:next w:val="af"/>
    <w:link w:val="af9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af9">
    <w:name w:val="Нижний колонтитул Знак"/>
    <w:basedOn w:val="a1"/>
    <w:link w:val="1a"/>
    <w:uiPriority w:val="99"/>
  </w:style>
  <w:style w:type="character" w:customStyle="1" w:styleId="110">
    <w:name w:val="Заголовок 1 Знак1"/>
    <w:basedOn w:val="a1"/>
    <w:link w:val="11"/>
    <w:uiPriority w:val="9"/>
    <w:rPr>
      <w:rFonts w:ascii="Calibri" w:eastAsia="MS Gothic" w:hAnsi="Calibri" w:cs="Times New Roman"/>
      <w:b/>
      <w:bCs/>
      <w:color w:val="365F91"/>
      <w:sz w:val="28"/>
      <w:szCs w:val="28"/>
    </w:rPr>
  </w:style>
  <w:style w:type="character" w:customStyle="1" w:styleId="211">
    <w:name w:val="Заголовок 2 Знак1"/>
    <w:basedOn w:val="a1"/>
    <w:link w:val="2"/>
    <w:uiPriority w:val="9"/>
    <w:qFormat/>
    <w:rPr>
      <w:rFonts w:ascii="Calibri" w:eastAsia="MS Gothic" w:hAnsi="Calibri" w:cs="Times New Roman"/>
      <w:b/>
      <w:bCs/>
      <w:color w:val="4F81BD"/>
      <w:sz w:val="26"/>
      <w:szCs w:val="26"/>
    </w:rPr>
  </w:style>
  <w:style w:type="character" w:customStyle="1" w:styleId="311">
    <w:name w:val="Заголовок 3 Знак1"/>
    <w:basedOn w:val="a1"/>
    <w:link w:val="3"/>
    <w:uiPriority w:val="9"/>
    <w:rPr>
      <w:rFonts w:ascii="Calibri" w:eastAsia="MS Gothic" w:hAnsi="Calibri" w:cs="Times New Roman"/>
      <w:b/>
      <w:bCs/>
      <w:color w:val="4F81BD"/>
    </w:rPr>
  </w:style>
  <w:style w:type="paragraph" w:customStyle="1" w:styleId="1b">
    <w:name w:val="Заголовок1"/>
    <w:basedOn w:val="a0"/>
    <w:next w:val="a0"/>
    <w:uiPriority w:val="10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libri" w:eastAsia="MS Gothic" w:hAnsi="Calibri"/>
      <w:color w:val="17365D"/>
      <w:spacing w:val="5"/>
      <w:kern w:val="28"/>
      <w:sz w:val="52"/>
      <w:szCs w:val="52"/>
    </w:rPr>
  </w:style>
  <w:style w:type="character" w:customStyle="1" w:styleId="ae">
    <w:name w:val="Название Знак"/>
    <w:basedOn w:val="a1"/>
    <w:link w:val="ad"/>
    <w:uiPriority w:val="10"/>
    <w:qFormat/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paragraph" w:customStyle="1" w:styleId="1c">
    <w:name w:val="Подзаголовок1"/>
    <w:basedOn w:val="a0"/>
    <w:next w:val="a0"/>
    <w:uiPriority w:val="11"/>
    <w:qFormat/>
    <w:rPr>
      <w:rFonts w:ascii="Calibri" w:eastAsia="MS Gothic" w:hAnsi="Calibri"/>
      <w:i/>
      <w:iCs/>
      <w:color w:val="4F81BD"/>
      <w:spacing w:val="15"/>
      <w:szCs w:val="24"/>
    </w:rPr>
  </w:style>
  <w:style w:type="character" w:customStyle="1" w:styleId="af3">
    <w:name w:val="Подзаголовок Знак"/>
    <w:basedOn w:val="a1"/>
    <w:link w:val="af2"/>
    <w:uiPriority w:val="11"/>
    <w:rPr>
      <w:rFonts w:ascii="Calibri" w:eastAsia="MS Gothic" w:hAnsi="Calibri" w:cs="Times New Roman"/>
      <w:i/>
      <w:iCs/>
      <w:color w:val="4F81BD"/>
      <w:spacing w:val="15"/>
      <w:sz w:val="24"/>
      <w:szCs w:val="24"/>
    </w:rPr>
  </w:style>
  <w:style w:type="paragraph" w:customStyle="1" w:styleId="27">
    <w:name w:val="Основной текст2"/>
    <w:basedOn w:val="a0"/>
    <w:next w:val="aa"/>
    <w:link w:val="afa"/>
    <w:uiPriority w:val="99"/>
    <w:unhideWhenUsed/>
    <w:pPr>
      <w:spacing w:after="120"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afa">
    <w:name w:val="Основной текст Знак"/>
    <w:basedOn w:val="a1"/>
    <w:link w:val="27"/>
    <w:uiPriority w:val="99"/>
  </w:style>
  <w:style w:type="paragraph" w:customStyle="1" w:styleId="214">
    <w:name w:val="Основной текст 21"/>
    <w:basedOn w:val="a0"/>
    <w:next w:val="20"/>
    <w:link w:val="28"/>
    <w:uiPriority w:val="99"/>
    <w:unhideWhenUsed/>
    <w:pPr>
      <w:spacing w:after="120" w:line="480" w:lineRule="auto"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28">
    <w:name w:val="Основной текст 2 Знак"/>
    <w:basedOn w:val="a1"/>
    <w:link w:val="214"/>
    <w:uiPriority w:val="99"/>
  </w:style>
  <w:style w:type="paragraph" w:customStyle="1" w:styleId="314">
    <w:name w:val="Основной текст 31"/>
    <w:basedOn w:val="a0"/>
    <w:next w:val="33"/>
    <w:link w:val="37"/>
    <w:uiPriority w:val="99"/>
    <w:unhideWhenUsed/>
    <w:pPr>
      <w:spacing w:after="120"/>
    </w:pPr>
    <w:rPr>
      <w:rFonts w:asciiTheme="minorHAnsi" w:eastAsiaTheme="minorHAnsi" w:hAnsiTheme="minorHAnsi" w:cstheme="minorBidi"/>
      <w:sz w:val="16"/>
      <w:szCs w:val="16"/>
      <w:lang w:val="ru-RU"/>
    </w:rPr>
  </w:style>
  <w:style w:type="character" w:customStyle="1" w:styleId="37">
    <w:name w:val="Основной текст 3 Знак"/>
    <w:basedOn w:val="a1"/>
    <w:link w:val="314"/>
    <w:uiPriority w:val="99"/>
    <w:rPr>
      <w:sz w:val="16"/>
      <w:szCs w:val="16"/>
    </w:rPr>
  </w:style>
  <w:style w:type="paragraph" w:customStyle="1" w:styleId="1d">
    <w:name w:val="Список1"/>
    <w:basedOn w:val="a0"/>
    <w:next w:val="af0"/>
    <w:uiPriority w:val="99"/>
    <w:unhideWhenUsed/>
    <w:pPr>
      <w:ind w:left="360" w:hanging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5">
    <w:name w:val="Список 21"/>
    <w:basedOn w:val="a0"/>
    <w:next w:val="25"/>
    <w:uiPriority w:val="99"/>
    <w:unhideWhenUsed/>
    <w:pPr>
      <w:ind w:left="720" w:hanging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5">
    <w:name w:val="Список 31"/>
    <w:basedOn w:val="a0"/>
    <w:next w:val="35"/>
    <w:uiPriority w:val="99"/>
    <w:unhideWhenUsed/>
    <w:pPr>
      <w:ind w:left="1080" w:hanging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0">
    <w:name w:val="Маркированный список1"/>
    <w:basedOn w:val="a0"/>
    <w:next w:val="ac"/>
    <w:uiPriority w:val="99"/>
    <w:unhideWhenUsed/>
    <w:pPr>
      <w:numPr>
        <w:numId w:val="2"/>
      </w:numPr>
      <w:tabs>
        <w:tab w:val="clear" w:pos="36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0">
    <w:name w:val="Маркированный список 21"/>
    <w:basedOn w:val="a0"/>
    <w:next w:val="22"/>
    <w:uiPriority w:val="99"/>
    <w:unhideWhenUsed/>
    <w:pPr>
      <w:numPr>
        <w:numId w:val="3"/>
      </w:numPr>
      <w:tabs>
        <w:tab w:val="clear" w:pos="720"/>
      </w:tabs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0">
    <w:name w:val="Маркированный список 31"/>
    <w:basedOn w:val="a0"/>
    <w:next w:val="32"/>
    <w:uiPriority w:val="99"/>
    <w:unhideWhenUsed/>
    <w:pPr>
      <w:numPr>
        <w:numId w:val="4"/>
      </w:numPr>
      <w:tabs>
        <w:tab w:val="clear" w:pos="108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">
    <w:name w:val="Нумерованный список1"/>
    <w:basedOn w:val="a0"/>
    <w:next w:val="a"/>
    <w:uiPriority w:val="99"/>
    <w:unhideWhenUsed/>
    <w:pPr>
      <w:numPr>
        <w:numId w:val="5"/>
      </w:numPr>
      <w:tabs>
        <w:tab w:val="clear" w:pos="36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">
    <w:name w:val="Нумерованный список 21"/>
    <w:basedOn w:val="a0"/>
    <w:next w:val="23"/>
    <w:uiPriority w:val="99"/>
    <w:unhideWhenUsed/>
    <w:pPr>
      <w:numPr>
        <w:numId w:val="6"/>
      </w:numPr>
      <w:tabs>
        <w:tab w:val="clear" w:pos="720"/>
      </w:tabs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">
    <w:name w:val="Нумерованный список 31"/>
    <w:basedOn w:val="a0"/>
    <w:next w:val="30"/>
    <w:uiPriority w:val="99"/>
    <w:unhideWhenUsed/>
    <w:pPr>
      <w:numPr>
        <w:numId w:val="7"/>
      </w:numPr>
      <w:tabs>
        <w:tab w:val="clear" w:pos="108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e">
    <w:name w:val="Продолжение списка1"/>
    <w:basedOn w:val="a0"/>
    <w:next w:val="a7"/>
    <w:uiPriority w:val="99"/>
    <w:unhideWhenUsed/>
    <w:pPr>
      <w:spacing w:after="120"/>
      <w:ind w:left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6">
    <w:name w:val="Продолжение списка 21"/>
    <w:basedOn w:val="a0"/>
    <w:next w:val="24"/>
    <w:uiPriority w:val="99"/>
    <w:unhideWhenUsed/>
    <w:pPr>
      <w:spacing w:after="120"/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6">
    <w:name w:val="Продолжение списка 31"/>
    <w:basedOn w:val="a0"/>
    <w:next w:val="34"/>
    <w:uiPriority w:val="99"/>
    <w:unhideWhenUsed/>
    <w:pPr>
      <w:spacing w:after="120"/>
      <w:ind w:left="108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f">
    <w:name w:val="Текст макроса1"/>
    <w:next w:val="ab"/>
    <w:link w:val="afb"/>
    <w:uiPriority w:val="99"/>
    <w:unhideWhenUsed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lang w:eastAsia="en-US"/>
    </w:rPr>
  </w:style>
  <w:style w:type="character" w:customStyle="1" w:styleId="afb">
    <w:name w:val="Текст макроса Знак"/>
    <w:basedOn w:val="a1"/>
    <w:link w:val="1f"/>
    <w:uiPriority w:val="99"/>
    <w:rPr>
      <w:rFonts w:ascii="Courier" w:hAnsi="Courier"/>
      <w:sz w:val="20"/>
      <w:szCs w:val="20"/>
    </w:rPr>
  </w:style>
  <w:style w:type="paragraph" w:customStyle="1" w:styleId="217">
    <w:name w:val="Цитата 21"/>
    <w:basedOn w:val="a0"/>
    <w:next w:val="a0"/>
    <w:uiPriority w:val="29"/>
    <w:qFormat/>
    <w:rPr>
      <w:rFonts w:asciiTheme="minorHAnsi" w:eastAsia="MS Mincho" w:hAnsiTheme="minorHAnsi" w:cstheme="minorBidi"/>
      <w:i/>
      <w:iCs/>
      <w:color w:val="000000"/>
      <w:sz w:val="22"/>
    </w:rPr>
  </w:style>
  <w:style w:type="character" w:customStyle="1" w:styleId="29">
    <w:name w:val="Цитата 2 Знак"/>
    <w:basedOn w:val="a1"/>
    <w:link w:val="2a"/>
    <w:uiPriority w:val="29"/>
    <w:rPr>
      <w:i/>
      <w:iCs/>
      <w:color w:val="000000"/>
    </w:rPr>
  </w:style>
  <w:style w:type="paragraph" w:styleId="2a">
    <w:name w:val="Quote"/>
    <w:basedOn w:val="a0"/>
    <w:next w:val="a0"/>
    <w:link w:val="29"/>
    <w:uiPriority w:val="29"/>
    <w:qFormat/>
    <w:pPr>
      <w:spacing w:before="200" w:after="1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00000"/>
      <w:sz w:val="22"/>
      <w:lang w:val="ru-RU"/>
    </w:rPr>
  </w:style>
  <w:style w:type="character" w:customStyle="1" w:styleId="41">
    <w:name w:val="Заголовок 4 Знак1"/>
    <w:basedOn w:val="a1"/>
    <w:link w:val="4"/>
    <w:uiPriority w:val="9"/>
    <w:rPr>
      <w:rFonts w:ascii="Calibri" w:eastAsia="MS Gothic" w:hAnsi="Calibri" w:cs="Times New Roman"/>
      <w:b/>
      <w:bCs/>
      <w:i/>
      <w:iCs/>
      <w:color w:val="4F81BD"/>
    </w:rPr>
  </w:style>
  <w:style w:type="paragraph" w:customStyle="1" w:styleId="1f0">
    <w:name w:val="Название объекта1"/>
    <w:basedOn w:val="a0"/>
    <w:next w:val="a0"/>
    <w:uiPriority w:val="35"/>
    <w:semiHidden/>
    <w:unhideWhenUsed/>
    <w:qFormat/>
    <w:pPr>
      <w:spacing w:line="240" w:lineRule="auto"/>
    </w:pPr>
    <w:rPr>
      <w:rFonts w:asciiTheme="minorHAnsi" w:eastAsia="MS Mincho" w:hAnsiTheme="minorHAnsi" w:cstheme="minorBidi"/>
      <w:b/>
      <w:bCs/>
      <w:color w:val="4F81BD"/>
      <w:sz w:val="18"/>
      <w:szCs w:val="18"/>
    </w:rPr>
  </w:style>
  <w:style w:type="paragraph" w:customStyle="1" w:styleId="1f1">
    <w:name w:val="Выделенная цитата1"/>
    <w:basedOn w:val="a0"/>
    <w:next w:val="a0"/>
    <w:uiPriority w:val="30"/>
    <w:qFormat/>
    <w:pPr>
      <w:pBdr>
        <w:bottom w:val="single" w:sz="4" w:space="4" w:color="4F81BD"/>
      </w:pBdr>
      <w:spacing w:before="200" w:after="280"/>
      <w:ind w:left="936" w:right="936"/>
    </w:pPr>
    <w:rPr>
      <w:rFonts w:asciiTheme="minorHAnsi" w:eastAsia="MS Mincho" w:hAnsiTheme="minorHAnsi" w:cstheme="minorBidi"/>
      <w:b/>
      <w:bCs/>
      <w:i/>
      <w:iCs/>
      <w:color w:val="4F81BD"/>
      <w:sz w:val="22"/>
    </w:rPr>
  </w:style>
  <w:style w:type="character" w:customStyle="1" w:styleId="afc">
    <w:name w:val="Выделенная цитата Знак"/>
    <w:basedOn w:val="a1"/>
    <w:link w:val="afd"/>
    <w:uiPriority w:val="30"/>
    <w:rPr>
      <w:b/>
      <w:bCs/>
      <w:i/>
      <w:iCs/>
      <w:color w:val="4F81BD"/>
    </w:rPr>
  </w:style>
  <w:style w:type="paragraph" w:styleId="afd">
    <w:name w:val="Intense Quote"/>
    <w:basedOn w:val="a0"/>
    <w:next w:val="a0"/>
    <w:link w:val="afc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b/>
      <w:bCs/>
      <w:i/>
      <w:iCs/>
      <w:color w:val="4F81BD"/>
      <w:sz w:val="22"/>
      <w:lang w:val="ru-RU"/>
    </w:rPr>
  </w:style>
  <w:style w:type="character" w:customStyle="1" w:styleId="1f2">
    <w:name w:val="Слабое выделение1"/>
    <w:basedOn w:val="a1"/>
    <w:uiPriority w:val="19"/>
    <w:qFormat/>
    <w:rPr>
      <w:i/>
      <w:iCs/>
      <w:color w:val="808080"/>
    </w:rPr>
  </w:style>
  <w:style w:type="character" w:customStyle="1" w:styleId="1f3">
    <w:name w:val="Сильное выделение1"/>
    <w:basedOn w:val="a1"/>
    <w:uiPriority w:val="21"/>
    <w:qFormat/>
    <w:rPr>
      <w:b/>
      <w:bCs/>
      <w:i/>
      <w:iCs/>
      <w:color w:val="4F81BD"/>
    </w:rPr>
  </w:style>
  <w:style w:type="character" w:customStyle="1" w:styleId="1f4">
    <w:name w:val="Слабая ссылка1"/>
    <w:basedOn w:val="a1"/>
    <w:uiPriority w:val="31"/>
    <w:qFormat/>
    <w:rPr>
      <w:smallCaps/>
      <w:color w:val="C0504D"/>
      <w:u w:val="single"/>
    </w:rPr>
  </w:style>
  <w:style w:type="character" w:customStyle="1" w:styleId="1f5">
    <w:name w:val="Сильная ссылка1"/>
    <w:basedOn w:val="a1"/>
    <w:uiPriority w:val="32"/>
    <w:qFormat/>
    <w:rPr>
      <w:b/>
      <w:bCs/>
      <w:smallCaps/>
      <w:color w:val="C0504D"/>
      <w:spacing w:val="5"/>
      <w:u w:val="single"/>
    </w:rPr>
  </w:style>
  <w:style w:type="character" w:customStyle="1" w:styleId="1f6">
    <w:name w:val="Название книги1"/>
    <w:basedOn w:val="a1"/>
    <w:uiPriority w:val="33"/>
    <w:qFormat/>
    <w:rPr>
      <w:b/>
      <w:bCs/>
      <w:smallCaps/>
      <w:spacing w:val="5"/>
    </w:rPr>
  </w:style>
  <w:style w:type="paragraph" w:customStyle="1" w:styleId="1f7">
    <w:name w:val="Заголовок оглавления1"/>
    <w:basedOn w:val="11"/>
    <w:next w:val="a0"/>
    <w:uiPriority w:val="39"/>
    <w:semiHidden/>
    <w:unhideWhenUsed/>
    <w:qFormat/>
  </w:style>
  <w:style w:type="table" w:customStyle="1" w:styleId="1f8">
    <w:name w:val="Сетка таблицы1"/>
    <w:basedOn w:val="a2"/>
    <w:uiPriority w:val="59"/>
    <w:rPr>
      <w:rFonts w:eastAsia="MS Mincho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9">
    <w:name w:val="Светлая заливка1"/>
    <w:basedOn w:val="a2"/>
    <w:uiPriority w:val="60"/>
    <w:rPr>
      <w:rFonts w:eastAsia="MS Mincho"/>
      <w:color w:val="000000"/>
      <w:lang w:val="en-US"/>
    </w:rPr>
    <w:tblPr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2"/>
    <w:uiPriority w:val="60"/>
    <w:rPr>
      <w:rFonts w:eastAsia="MS Mincho"/>
      <w:color w:val="365F91"/>
      <w:lang w:val="en-US"/>
    </w:rPr>
    <w:tblPr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1">
    <w:name w:val="Светлая заливка - Акцент 21"/>
    <w:basedOn w:val="a2"/>
    <w:uiPriority w:val="60"/>
    <w:rPr>
      <w:rFonts w:eastAsia="MS Mincho"/>
      <w:color w:val="943634"/>
      <w:lang w:val="en-US"/>
    </w:rPr>
    <w:tblPr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1">
    <w:name w:val="Светлая заливка - Акцент 31"/>
    <w:basedOn w:val="a2"/>
    <w:uiPriority w:val="60"/>
    <w:rPr>
      <w:rFonts w:eastAsia="MS Mincho"/>
      <w:color w:val="76923C"/>
      <w:lang w:val="en-US"/>
    </w:rPr>
    <w:tblPr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1">
    <w:name w:val="Светлая заливка - Акцент 41"/>
    <w:basedOn w:val="a2"/>
    <w:uiPriority w:val="60"/>
    <w:rPr>
      <w:rFonts w:eastAsia="MS Mincho"/>
      <w:color w:val="5F497A"/>
      <w:lang w:val="en-US"/>
    </w:rPr>
    <w:tblPr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1">
    <w:name w:val="Светлая заливка - Акцент 51"/>
    <w:basedOn w:val="a2"/>
    <w:uiPriority w:val="60"/>
    <w:rPr>
      <w:rFonts w:eastAsia="MS Mincho"/>
      <w:color w:val="31849B"/>
      <w:lang w:val="en-US"/>
    </w:rPr>
    <w:tblPr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1">
    <w:name w:val="Светлая заливка - Акцент 61"/>
    <w:basedOn w:val="a2"/>
    <w:uiPriority w:val="60"/>
    <w:rPr>
      <w:rFonts w:eastAsia="MS Mincho"/>
      <w:color w:val="E36C0A"/>
      <w:lang w:val="en-US"/>
    </w:rPr>
    <w:tblPr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1fa">
    <w:name w:val="Светлый список1"/>
    <w:basedOn w:val="a2"/>
    <w:uiPriority w:val="61"/>
    <w:rPr>
      <w:rFonts w:eastAsia="MS Mincho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0">
    <w:name w:val="Светлый список - Акцент 11"/>
    <w:basedOn w:val="a2"/>
    <w:uiPriority w:val="61"/>
    <w:rPr>
      <w:rFonts w:eastAsia="MS Mincho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10">
    <w:name w:val="Светлый список - Акцент 21"/>
    <w:basedOn w:val="a2"/>
    <w:uiPriority w:val="61"/>
    <w:rPr>
      <w:rFonts w:eastAsia="MS Mincho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10">
    <w:name w:val="Светлый список - Акцент 31"/>
    <w:basedOn w:val="a2"/>
    <w:uiPriority w:val="61"/>
    <w:rPr>
      <w:rFonts w:eastAsia="MS Mincho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10">
    <w:name w:val="Светлый список - Акцент 41"/>
    <w:basedOn w:val="a2"/>
    <w:uiPriority w:val="61"/>
    <w:rPr>
      <w:rFonts w:eastAsia="MS Mincho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10">
    <w:name w:val="Светлый список - Акцент 51"/>
    <w:basedOn w:val="a2"/>
    <w:uiPriority w:val="61"/>
    <w:rPr>
      <w:rFonts w:eastAsia="MS Mincho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10">
    <w:name w:val="Светлый список - Акцент 61"/>
    <w:basedOn w:val="a2"/>
    <w:uiPriority w:val="61"/>
    <w:rPr>
      <w:rFonts w:eastAsia="MS Mincho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1fb">
    <w:name w:val="Светлая сетка1"/>
    <w:basedOn w:val="a2"/>
    <w:uiPriority w:val="62"/>
    <w:rPr>
      <w:rFonts w:eastAsia="MS Mincho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</w:tcPr>
    </w:tblStylePr>
  </w:style>
  <w:style w:type="table" w:customStyle="1" w:styleId="-111">
    <w:name w:val="Светлая сетка - Акцент 11"/>
    <w:basedOn w:val="a2"/>
    <w:uiPriority w:val="62"/>
    <w:rPr>
      <w:rFonts w:eastAsia="MS Mincho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customStyle="1" w:styleId="-211">
    <w:name w:val="Светлая сетка - Акцент 21"/>
    <w:basedOn w:val="a2"/>
    <w:uiPriority w:val="62"/>
    <w:rPr>
      <w:rFonts w:eastAsia="MS Mincho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</w:tcPr>
    </w:tblStylePr>
  </w:style>
  <w:style w:type="table" w:customStyle="1" w:styleId="-311">
    <w:name w:val="Светлая сетка - Акцент 31"/>
    <w:basedOn w:val="a2"/>
    <w:uiPriority w:val="62"/>
    <w:rPr>
      <w:rFonts w:eastAsia="MS Mincho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</w:tcPr>
    </w:tblStylePr>
  </w:style>
  <w:style w:type="table" w:customStyle="1" w:styleId="-411">
    <w:name w:val="Светлая сетка - Акцент 41"/>
    <w:basedOn w:val="a2"/>
    <w:uiPriority w:val="62"/>
    <w:rPr>
      <w:rFonts w:eastAsia="MS Mincho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</w:tcPr>
    </w:tblStylePr>
  </w:style>
  <w:style w:type="table" w:customStyle="1" w:styleId="-511">
    <w:name w:val="Светлая сетка - Акцент 51"/>
    <w:basedOn w:val="a2"/>
    <w:uiPriority w:val="62"/>
    <w:rPr>
      <w:rFonts w:eastAsia="MS Mincho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table" w:customStyle="1" w:styleId="-611">
    <w:name w:val="Светлая сетка - Акцент 61"/>
    <w:basedOn w:val="a2"/>
    <w:uiPriority w:val="62"/>
    <w:rPr>
      <w:rFonts w:eastAsia="MS Mincho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</w:tcPr>
    </w:tblStylePr>
  </w:style>
  <w:style w:type="table" w:customStyle="1" w:styleId="112">
    <w:name w:val="Средняя заливка 11"/>
    <w:basedOn w:val="a2"/>
    <w:uiPriority w:val="63"/>
    <w:rPr>
      <w:rFonts w:eastAsia="MS Mincho"/>
      <w:lang w:val="en-US"/>
    </w:rPr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2"/>
    <w:uiPriority w:val="63"/>
    <w:rPr>
      <w:rFonts w:eastAsia="MS Mincho"/>
      <w:lang w:val="en-US"/>
    </w:rPr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">
    <w:name w:val="Средняя заливка 1 - Акцент 21"/>
    <w:basedOn w:val="a2"/>
    <w:uiPriority w:val="63"/>
    <w:rPr>
      <w:rFonts w:eastAsia="MS Mincho"/>
      <w:lang w:val="en-US"/>
    </w:rPr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">
    <w:name w:val="Средняя заливка 1 - Акцент 31"/>
    <w:basedOn w:val="a2"/>
    <w:uiPriority w:val="63"/>
    <w:rPr>
      <w:rFonts w:eastAsia="MS Mincho"/>
      <w:lang w:val="en-US"/>
    </w:rPr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">
    <w:name w:val="Средняя заливка 1 - Акцент 41"/>
    <w:basedOn w:val="a2"/>
    <w:uiPriority w:val="63"/>
    <w:rPr>
      <w:rFonts w:eastAsia="MS Mincho"/>
      <w:lang w:val="en-US"/>
    </w:rPr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">
    <w:name w:val="Средняя заливка 1 - Акцент 51"/>
    <w:basedOn w:val="a2"/>
    <w:uiPriority w:val="63"/>
    <w:rPr>
      <w:rFonts w:eastAsia="MS Mincho"/>
      <w:lang w:val="en-US"/>
    </w:rPr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">
    <w:name w:val="Средняя заливка 1 - Акцент 61"/>
    <w:basedOn w:val="a2"/>
    <w:uiPriority w:val="63"/>
    <w:rPr>
      <w:rFonts w:eastAsia="MS Mincho"/>
      <w:lang w:val="en-US"/>
    </w:rPr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8">
    <w:name w:val="Средняя заливка 2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">
    <w:name w:val="Средняя заливка 2 - Акцент 2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">
    <w:name w:val="Средняя заливка 2 - Акцент 3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">
    <w:name w:val="Средняя заливка 2 - Акцент 4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">
    <w:name w:val="Средняя заливка 2 - Акцент 5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">
    <w:name w:val="Средняя заливка 2 - Акцент 6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3">
    <w:name w:val="Средний список 1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0">
    <w:name w:val="Средний список 1 - Акцент 1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10">
    <w:name w:val="Средний список 1 - Акцент 2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10">
    <w:name w:val="Средний список 1 - Акцент 3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10">
    <w:name w:val="Средний список 1 - Акцент 4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10">
    <w:name w:val="Средний список 1 - Акцент 5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10">
    <w:name w:val="Средний список 1 - Акцент 6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19">
    <w:name w:val="Средний список 2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4">
    <w:name w:val="Средняя сетка 11"/>
    <w:basedOn w:val="a2"/>
    <w:uiPriority w:val="67"/>
    <w:rPr>
      <w:rFonts w:eastAsia="MS Mincho"/>
      <w:lang w:val="en-US"/>
    </w:rPr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11">
    <w:name w:val="Средняя сетка 1 - Акцент 11"/>
    <w:basedOn w:val="a2"/>
    <w:uiPriority w:val="67"/>
    <w:rPr>
      <w:rFonts w:eastAsia="MS Mincho"/>
      <w:lang w:val="en-US"/>
    </w:rPr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11">
    <w:name w:val="Средняя сетка 1 - Акцент 21"/>
    <w:basedOn w:val="a2"/>
    <w:uiPriority w:val="67"/>
    <w:rPr>
      <w:rFonts w:eastAsia="MS Mincho"/>
      <w:lang w:val="en-US"/>
    </w:rPr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11">
    <w:name w:val="Средняя сетка 1 - Акцент 31"/>
    <w:basedOn w:val="a2"/>
    <w:uiPriority w:val="67"/>
    <w:rPr>
      <w:rFonts w:eastAsia="MS Mincho"/>
      <w:lang w:val="en-US"/>
    </w:rPr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11">
    <w:name w:val="Средняя сетка 1 - Акцент 41"/>
    <w:basedOn w:val="a2"/>
    <w:uiPriority w:val="67"/>
    <w:rPr>
      <w:rFonts w:eastAsia="MS Mincho"/>
      <w:lang w:val="en-US"/>
    </w:rPr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11">
    <w:name w:val="Средняя сетка 1 - Акцент 51"/>
    <w:basedOn w:val="a2"/>
    <w:uiPriority w:val="67"/>
    <w:rPr>
      <w:rFonts w:eastAsia="MS Mincho"/>
      <w:lang w:val="en-US"/>
    </w:rPr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11">
    <w:name w:val="Средняя сетка 1 - Акцент 61"/>
    <w:basedOn w:val="a2"/>
    <w:uiPriority w:val="67"/>
    <w:rPr>
      <w:rFonts w:eastAsia="MS Mincho"/>
      <w:lang w:val="en-US"/>
    </w:rPr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1a">
    <w:name w:val="Средняя сетка 2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11">
    <w:name w:val="Средняя сетка 2 - Акцент 1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11">
    <w:name w:val="Средняя сетка 2 - Акцент 2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11">
    <w:name w:val="Средняя сетка 2 - Акцент 3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11">
    <w:name w:val="Средняя сетка 2 - Акцент 4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11">
    <w:name w:val="Средняя сетка 2 - Акцент 5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11">
    <w:name w:val="Средняя сетка 2 - Акцент 6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17">
    <w:name w:val="Средняя сетка 3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customStyle="1" w:styleId="3-11">
    <w:name w:val="Средняя сетка 3 - Акцент 1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customStyle="1" w:styleId="3-21">
    <w:name w:val="Средняя сетка 3 - Акцент 2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customStyle="1" w:styleId="3-31">
    <w:name w:val="Средняя сетка 3 - Акцент 3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customStyle="1" w:styleId="3-41">
    <w:name w:val="Средняя сетка 3 - Акцент 4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customStyle="1" w:styleId="3-51">
    <w:name w:val="Средняя сетка 3 - Акцент 5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customStyle="1" w:styleId="3-61">
    <w:name w:val="Средняя сетка 3 - Акцент 6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table" w:customStyle="1" w:styleId="1fc">
    <w:name w:val="Темный список1"/>
    <w:basedOn w:val="a2"/>
    <w:uiPriority w:val="70"/>
    <w:rPr>
      <w:rFonts w:eastAsia="MS Mincho"/>
      <w:color w:val="FFFFFF"/>
      <w:lang w:val="en-US"/>
    </w:rPr>
    <w:tblPr/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12">
    <w:name w:val="Темный список - Акцент 11"/>
    <w:basedOn w:val="a2"/>
    <w:uiPriority w:val="70"/>
    <w:rPr>
      <w:rFonts w:eastAsia="MS Mincho"/>
      <w:color w:val="FFFFFF"/>
      <w:lang w:val="en-US"/>
    </w:rPr>
    <w:tblPr/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12">
    <w:name w:val="Темный список - Акцент 21"/>
    <w:basedOn w:val="a2"/>
    <w:uiPriority w:val="70"/>
    <w:rPr>
      <w:rFonts w:eastAsia="MS Mincho"/>
      <w:color w:val="FFFFFF"/>
      <w:lang w:val="en-US"/>
    </w:rPr>
    <w:tblPr/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12">
    <w:name w:val="Темный список - Акцент 31"/>
    <w:basedOn w:val="a2"/>
    <w:uiPriority w:val="70"/>
    <w:rPr>
      <w:rFonts w:eastAsia="MS Mincho"/>
      <w:color w:val="FFFFFF"/>
      <w:lang w:val="en-US"/>
    </w:rPr>
    <w:tblPr/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12">
    <w:name w:val="Темный список - Акцент 41"/>
    <w:basedOn w:val="a2"/>
    <w:uiPriority w:val="70"/>
    <w:rPr>
      <w:rFonts w:eastAsia="MS Mincho"/>
      <w:color w:val="FFFFFF"/>
      <w:lang w:val="en-US"/>
    </w:rPr>
    <w:tblPr/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12">
    <w:name w:val="Темный список - Акцент 51"/>
    <w:basedOn w:val="a2"/>
    <w:uiPriority w:val="70"/>
    <w:rPr>
      <w:rFonts w:eastAsia="MS Mincho"/>
      <w:color w:val="FFFFFF"/>
      <w:lang w:val="en-US"/>
    </w:rPr>
    <w:tblPr/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12">
    <w:name w:val="Темный список - Акцент 61"/>
    <w:basedOn w:val="a2"/>
    <w:uiPriority w:val="70"/>
    <w:rPr>
      <w:rFonts w:eastAsia="MS Mincho"/>
      <w:color w:val="FFFFFF"/>
      <w:lang w:val="en-US"/>
    </w:rPr>
    <w:tblPr/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1fd">
    <w:name w:val="Цветная заливка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3">
    <w:name w:val="Цветная заливка - Акцент 1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3">
    <w:name w:val="Цветная заливка - Акцент 2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13">
    <w:name w:val="Цветная заливка - Акцент 3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3">
    <w:name w:val="Цветная заливка - Акцент 4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3">
    <w:name w:val="Цветная заливка - Акцент 5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3">
    <w:name w:val="Цветная заливка - Акцент 6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e">
    <w:name w:val="Цветной список1"/>
    <w:basedOn w:val="a2"/>
    <w:uiPriority w:val="72"/>
    <w:rPr>
      <w:rFonts w:eastAsia="MS Mincho"/>
      <w:color w:val="000000"/>
      <w:lang w:val="en-US"/>
    </w:rPr>
    <w:tblPr/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14">
    <w:name w:val="Цветной список - Акцент 11"/>
    <w:basedOn w:val="a2"/>
    <w:uiPriority w:val="72"/>
    <w:rPr>
      <w:rFonts w:eastAsia="MS Mincho"/>
      <w:color w:val="000000"/>
      <w:lang w:val="en-US"/>
    </w:rPr>
    <w:tblPr/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14">
    <w:name w:val="Цветной список - Акцент 21"/>
    <w:basedOn w:val="a2"/>
    <w:uiPriority w:val="72"/>
    <w:rPr>
      <w:rFonts w:eastAsia="MS Mincho"/>
      <w:color w:val="000000"/>
      <w:lang w:val="en-US"/>
    </w:rPr>
    <w:tblPr/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14">
    <w:name w:val="Цветной список - Акцент 31"/>
    <w:basedOn w:val="a2"/>
    <w:uiPriority w:val="72"/>
    <w:rPr>
      <w:rFonts w:eastAsia="MS Mincho"/>
      <w:color w:val="000000"/>
      <w:lang w:val="en-US"/>
    </w:rPr>
    <w:tblPr/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14">
    <w:name w:val="Цветной список - Акцент 41"/>
    <w:basedOn w:val="a2"/>
    <w:uiPriority w:val="72"/>
    <w:rPr>
      <w:rFonts w:eastAsia="MS Mincho"/>
      <w:color w:val="000000"/>
      <w:lang w:val="en-US"/>
    </w:rPr>
    <w:tblPr/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14">
    <w:name w:val="Цветной список - Акцент 51"/>
    <w:basedOn w:val="a2"/>
    <w:uiPriority w:val="72"/>
    <w:rPr>
      <w:rFonts w:eastAsia="MS Mincho"/>
      <w:color w:val="000000"/>
      <w:lang w:val="en-US"/>
    </w:rPr>
    <w:tblPr/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14">
    <w:name w:val="Цветной список - Акцент 61"/>
    <w:basedOn w:val="a2"/>
    <w:uiPriority w:val="72"/>
    <w:rPr>
      <w:rFonts w:eastAsia="MS Mincho"/>
      <w:color w:val="000000"/>
      <w:lang w:val="en-US"/>
    </w:rPr>
    <w:tblPr/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1ff">
    <w:name w:val="Цветная сетка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5">
    <w:name w:val="Цветная сетка - Акцент 1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15">
    <w:name w:val="Цветная сетка - Акцент 2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15">
    <w:name w:val="Цветная сетка - Акцент 3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5">
    <w:name w:val="Цветная сетка - Акцент 4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15">
    <w:name w:val="Цветная сетка - Акцент 5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15">
    <w:name w:val="Цветная сетка - Акцент 6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customStyle="1" w:styleId="msonormal0">
    <w:name w:val="msonormal"/>
    <w:basedOn w:val="a0"/>
    <w:pPr>
      <w:spacing w:after="0" w:line="240" w:lineRule="auto"/>
    </w:pPr>
    <w:rPr>
      <w:rFonts w:eastAsia="MS Mincho"/>
      <w:szCs w:val="24"/>
      <w:lang w:val="ru-RU" w:eastAsia="ru-RU"/>
    </w:rPr>
  </w:style>
  <w:style w:type="paragraph" w:customStyle="1" w:styleId="head">
    <w:name w:val="head"/>
    <w:basedOn w:val="a0"/>
    <w:pPr>
      <w:spacing w:before="180" w:after="75" w:line="240" w:lineRule="auto"/>
      <w:jc w:val="center"/>
    </w:pPr>
    <w:rPr>
      <w:rFonts w:eastAsia="MS Mincho"/>
      <w:b/>
      <w:bCs/>
      <w:sz w:val="36"/>
      <w:szCs w:val="36"/>
      <w:lang w:val="ru-RU" w:eastAsia="ru-RU"/>
    </w:rPr>
  </w:style>
  <w:style w:type="paragraph" w:customStyle="1" w:styleId="answers">
    <w:name w:val="answers"/>
    <w:basedOn w:val="a0"/>
    <w:pPr>
      <w:spacing w:before="75" w:after="75" w:line="240" w:lineRule="auto"/>
    </w:pPr>
    <w:rPr>
      <w:rFonts w:eastAsia="MS Mincho"/>
      <w:szCs w:val="24"/>
      <w:lang w:val="ru-RU" w:eastAsia="ru-RU"/>
    </w:rPr>
  </w:style>
  <w:style w:type="paragraph" w:customStyle="1" w:styleId="article">
    <w:name w:val="article"/>
    <w:basedOn w:val="a0"/>
    <w:pPr>
      <w:spacing w:after="0" w:line="240" w:lineRule="auto"/>
    </w:pPr>
    <w:rPr>
      <w:rFonts w:eastAsia="MS Mincho"/>
      <w:szCs w:val="24"/>
      <w:lang w:val="ru-RU" w:eastAsia="ru-RU"/>
    </w:rPr>
  </w:style>
  <w:style w:type="paragraph" w:customStyle="1" w:styleId="monospace">
    <w:name w:val="monospace"/>
    <w:basedOn w:val="a0"/>
    <w:pPr>
      <w:spacing w:after="0" w:line="240" w:lineRule="auto"/>
    </w:pPr>
    <w:rPr>
      <w:rFonts w:ascii="Courier New" w:eastAsia="MS Mincho" w:hAnsi="Courier New" w:cs="Courier New"/>
      <w:szCs w:val="24"/>
      <w:lang w:val="ru-RU" w:eastAsia="ru-RU"/>
    </w:rPr>
  </w:style>
  <w:style w:type="character" w:customStyle="1" w:styleId="monospace1">
    <w:name w:val="monospace1"/>
    <w:basedOn w:val="a1"/>
    <w:rPr>
      <w:rFonts w:ascii="Courier New" w:hAnsi="Courier New" w:cs="Courier New" w:hint="default"/>
    </w:rPr>
  </w:style>
  <w:style w:type="character" w:customStyle="1" w:styleId="510">
    <w:name w:val="Заголовок 5 Знак1"/>
    <w:basedOn w:val="a1"/>
    <w:uiPriority w:val="9"/>
    <w:semiHidden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10">
    <w:name w:val="Заголовок 6 Знак1"/>
    <w:basedOn w:val="a1"/>
    <w:uiPriority w:val="9"/>
    <w:semiHidden/>
    <w:rPr>
      <w:rFonts w:asciiTheme="majorHAnsi" w:eastAsiaTheme="majorEastAsia" w:hAnsiTheme="majorHAnsi" w:cstheme="majorBidi"/>
      <w:color w:val="1F3864" w:themeColor="accent1" w:themeShade="80"/>
    </w:rPr>
  </w:style>
  <w:style w:type="character" w:customStyle="1" w:styleId="710">
    <w:name w:val="Заголовок 7 Знак1"/>
    <w:basedOn w:val="a1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10">
    <w:name w:val="Заголовок 8 Знак1"/>
    <w:basedOn w:val="a1"/>
    <w:uiPriority w:val="9"/>
    <w:semiHidden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10">
    <w:name w:val="Заголовок 9 Знак1"/>
    <w:basedOn w:val="a1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12">
    <w:name w:val="Верхний колонтитул Знак1"/>
    <w:basedOn w:val="a1"/>
    <w:link w:val="a9"/>
    <w:uiPriority w:val="99"/>
  </w:style>
  <w:style w:type="character" w:customStyle="1" w:styleId="15">
    <w:name w:val="Нижний колонтитул Знак1"/>
    <w:basedOn w:val="a1"/>
    <w:link w:val="af"/>
    <w:uiPriority w:val="99"/>
  </w:style>
  <w:style w:type="character" w:customStyle="1" w:styleId="120">
    <w:name w:val="Заголовок 1 Знак2"/>
    <w:basedOn w:val="a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20">
    <w:name w:val="Заголовок 2 Знак2"/>
    <w:basedOn w:val="a1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20">
    <w:name w:val="Заголовок 3 Знак2"/>
    <w:basedOn w:val="a1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1ff0">
    <w:name w:val="Заголовок Знак1"/>
    <w:basedOn w:val="a1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1ff1">
    <w:name w:val="Подзаголовок Знак1"/>
    <w:basedOn w:val="a1"/>
    <w:uiPriority w:val="11"/>
    <w:rPr>
      <w:rFonts w:eastAsiaTheme="minorEastAsia"/>
      <w:color w:val="595959" w:themeColor="text1" w:themeTint="A6"/>
      <w:spacing w:val="15"/>
      <w:lang w:val="en-US"/>
    </w:rPr>
  </w:style>
  <w:style w:type="character" w:customStyle="1" w:styleId="13">
    <w:name w:val="Основной текст Знак1"/>
    <w:basedOn w:val="a1"/>
    <w:link w:val="aa"/>
    <w:uiPriority w:val="99"/>
  </w:style>
  <w:style w:type="character" w:customStyle="1" w:styleId="212">
    <w:name w:val="Основной текст 2 Знак1"/>
    <w:basedOn w:val="a1"/>
    <w:link w:val="20"/>
    <w:uiPriority w:val="99"/>
  </w:style>
  <w:style w:type="character" w:customStyle="1" w:styleId="312">
    <w:name w:val="Основной текст 3 Знак1"/>
    <w:basedOn w:val="a1"/>
    <w:link w:val="33"/>
    <w:uiPriority w:val="99"/>
    <w:rPr>
      <w:sz w:val="16"/>
      <w:szCs w:val="16"/>
    </w:rPr>
  </w:style>
  <w:style w:type="character" w:customStyle="1" w:styleId="14">
    <w:name w:val="Текст макроса Знак1"/>
    <w:basedOn w:val="a1"/>
    <w:link w:val="ab"/>
    <w:uiPriority w:val="99"/>
    <w:rPr>
      <w:rFonts w:ascii="Consolas" w:hAnsi="Consolas"/>
      <w:sz w:val="20"/>
      <w:szCs w:val="20"/>
    </w:rPr>
  </w:style>
  <w:style w:type="character" w:customStyle="1" w:styleId="21b">
    <w:name w:val="Цитата 2 Знак1"/>
    <w:basedOn w:val="a1"/>
    <w:uiPriority w:val="29"/>
    <w:rPr>
      <w:rFonts w:ascii="Times New Roman" w:eastAsiaTheme="minorEastAsia" w:hAnsi="Times New Roman" w:cs="Times New Roman"/>
      <w:i/>
      <w:iCs/>
      <w:color w:val="404040" w:themeColor="text1" w:themeTint="BF"/>
      <w:sz w:val="24"/>
      <w:lang w:val="en-US"/>
    </w:rPr>
  </w:style>
  <w:style w:type="character" w:customStyle="1" w:styleId="42">
    <w:name w:val="Заголовок 4 Знак2"/>
    <w:basedOn w:val="a1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1ff2">
    <w:name w:val="Выделенная цитата Знак1"/>
    <w:basedOn w:val="a1"/>
    <w:uiPriority w:val="30"/>
    <w:rPr>
      <w:rFonts w:ascii="Times New Roman" w:eastAsiaTheme="minorEastAsia" w:hAnsi="Times New Roman" w:cs="Times New Roman"/>
      <w:i/>
      <w:iCs/>
      <w:color w:val="4472C4" w:themeColor="accent1"/>
      <w:sz w:val="24"/>
      <w:lang w:val="en-US"/>
    </w:rPr>
  </w:style>
  <w:style w:type="character" w:customStyle="1" w:styleId="2b">
    <w:name w:val="Слабое выделение2"/>
    <w:basedOn w:val="a1"/>
    <w:uiPriority w:val="19"/>
    <w:qFormat/>
    <w:rPr>
      <w:i/>
      <w:iCs/>
      <w:color w:val="404040" w:themeColor="text1" w:themeTint="BF"/>
    </w:rPr>
  </w:style>
  <w:style w:type="character" w:customStyle="1" w:styleId="2c">
    <w:name w:val="Сильное выделение2"/>
    <w:basedOn w:val="a1"/>
    <w:uiPriority w:val="21"/>
    <w:qFormat/>
    <w:rPr>
      <w:i/>
      <w:iCs/>
      <w:color w:val="4472C4" w:themeColor="accent1"/>
    </w:rPr>
  </w:style>
  <w:style w:type="character" w:customStyle="1" w:styleId="2d">
    <w:name w:val="Слабая ссылка2"/>
    <w:basedOn w:val="a1"/>
    <w:uiPriority w:val="31"/>
    <w:qFormat/>
    <w:rPr>
      <w:smallCaps/>
      <w:color w:val="595959" w:themeColor="text1" w:themeTint="A6"/>
    </w:rPr>
  </w:style>
  <w:style w:type="character" w:customStyle="1" w:styleId="2e">
    <w:name w:val="Сильная ссылка2"/>
    <w:basedOn w:val="a1"/>
    <w:uiPriority w:val="32"/>
    <w:qFormat/>
    <w:rPr>
      <w:b/>
      <w:bCs/>
      <w:smallCaps/>
      <w:color w:val="4472C4" w:themeColor="accent1"/>
      <w:spacing w:val="5"/>
    </w:rPr>
  </w:style>
  <w:style w:type="table" w:styleId="afe">
    <w:name w:val="Light Shading"/>
    <w:basedOn w:val="a2"/>
    <w:uiPriority w:val="60"/>
    <w:unhideWhenUsed/>
    <w:rPr>
      <w:color w:val="000000" w:themeColor="text1" w:themeShade="BF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2"/>
    <w:uiPriority w:val="60"/>
    <w:unhideWhenUsed/>
    <w:rPr>
      <w:color w:val="2F5496" w:themeColor="accent1" w:themeShade="BF"/>
    </w:rPr>
    <w:tblPr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-2">
    <w:name w:val="Light Shading Accent 2"/>
    <w:basedOn w:val="a2"/>
    <w:uiPriority w:val="60"/>
    <w:unhideWhenUsed/>
    <w:rPr>
      <w:color w:val="C45911" w:themeColor="accent2" w:themeShade="BF"/>
    </w:rPr>
    <w:tblPr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2"/>
    <w:uiPriority w:val="60"/>
    <w:unhideWhenUsed/>
    <w:rPr>
      <w:color w:val="7B7B7B" w:themeColor="accent3" w:themeShade="BF"/>
    </w:rPr>
    <w:tblPr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2"/>
    <w:uiPriority w:val="60"/>
    <w:unhideWhenUsed/>
    <w:rPr>
      <w:color w:val="BF8F00" w:themeColor="accent4" w:themeShade="BF"/>
    </w:rPr>
    <w:tblPr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2"/>
    <w:uiPriority w:val="60"/>
    <w:unhideWhenUsed/>
    <w:rPr>
      <w:color w:val="2E74B5" w:themeColor="accent5" w:themeShade="BF"/>
    </w:rPr>
    <w:tblPr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-6">
    <w:name w:val="Light Shading Accent 6"/>
    <w:basedOn w:val="a2"/>
    <w:uiPriority w:val="60"/>
    <w:unhideWhenUsed/>
    <w:rPr>
      <w:color w:val="538135" w:themeColor="accent6" w:themeShade="BF"/>
    </w:rPr>
    <w:tblPr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">
    <w:name w:val="Light List"/>
    <w:basedOn w:val="a2"/>
    <w:uiPriority w:val="61"/>
    <w:unhideWhenUsed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2"/>
    <w:uiPriority w:val="61"/>
    <w:unhideWhenUsed/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-20">
    <w:name w:val="Light List Accent 2"/>
    <w:basedOn w:val="a2"/>
    <w:uiPriority w:val="61"/>
    <w:unhideWhenUsed/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2"/>
    <w:uiPriority w:val="61"/>
    <w:unhideWhenUsed/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2"/>
    <w:uiPriority w:val="61"/>
    <w:unhideWhenUsed/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2"/>
    <w:uiPriority w:val="61"/>
    <w:unhideWhenUsed/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-60">
    <w:name w:val="Light List Accent 6"/>
    <w:basedOn w:val="a2"/>
    <w:uiPriority w:val="61"/>
    <w:unhideWhenUsed/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0">
    <w:name w:val="Light Grid"/>
    <w:basedOn w:val="a2"/>
    <w:uiPriority w:val="62"/>
    <w:unhideWhenUsed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</w:tcPr>
    </w:tblStylePr>
  </w:style>
  <w:style w:type="table" w:styleId="-12">
    <w:name w:val="Light Grid Accent 1"/>
    <w:basedOn w:val="a2"/>
    <w:uiPriority w:val="62"/>
    <w:unhideWhenUsed/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auto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auto"/>
        </w:tcBorders>
      </w:tcPr>
    </w:tblStylePr>
  </w:style>
  <w:style w:type="table" w:styleId="-22">
    <w:name w:val="Light Grid Accent 2"/>
    <w:basedOn w:val="a2"/>
    <w:uiPriority w:val="62"/>
    <w:unhideWhenUsed/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auto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auto"/>
        </w:tcBorders>
      </w:tcPr>
    </w:tblStylePr>
  </w:style>
  <w:style w:type="table" w:styleId="-32">
    <w:name w:val="Light Grid Accent 3"/>
    <w:basedOn w:val="a2"/>
    <w:uiPriority w:val="62"/>
    <w:unhideWhenUsed/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uto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uto"/>
        </w:tcBorders>
      </w:tcPr>
    </w:tblStylePr>
  </w:style>
  <w:style w:type="table" w:styleId="-42">
    <w:name w:val="Light Grid Accent 4"/>
    <w:basedOn w:val="a2"/>
    <w:uiPriority w:val="62"/>
    <w:unhideWhenUsed/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auto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auto"/>
        </w:tcBorders>
      </w:tcPr>
    </w:tblStylePr>
  </w:style>
  <w:style w:type="table" w:styleId="-52">
    <w:name w:val="Light Grid Accent 5"/>
    <w:basedOn w:val="a2"/>
    <w:uiPriority w:val="62"/>
    <w:unhideWhenUsed/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auto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auto"/>
        </w:tcBorders>
      </w:tcPr>
    </w:tblStylePr>
  </w:style>
  <w:style w:type="table" w:styleId="-62">
    <w:name w:val="Light Grid Accent 6"/>
    <w:basedOn w:val="a2"/>
    <w:uiPriority w:val="62"/>
    <w:unhideWhenUsed/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auto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auto"/>
        </w:tcBorders>
      </w:tcPr>
    </w:tblStylePr>
  </w:style>
  <w:style w:type="table" w:styleId="1ff3">
    <w:name w:val="Medium Shading 1"/>
    <w:basedOn w:val="a2"/>
    <w:uiPriority w:val="63"/>
    <w:unhideWhenUsed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2"/>
    <w:uiPriority w:val="63"/>
    <w:unhideWhenUsed/>
    <w:tblPr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2"/>
    <w:uiPriority w:val="63"/>
    <w:unhideWhenUsed/>
    <w:tblPr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2"/>
    <w:uiPriority w:val="63"/>
    <w:unhideWhenUsed/>
    <w:tblPr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2"/>
    <w:uiPriority w:val="63"/>
    <w:unhideWhenUsed/>
    <w:tblPr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2"/>
    <w:uiPriority w:val="63"/>
    <w:unhideWhenUsed/>
    <w:tblPr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2"/>
    <w:uiPriority w:val="63"/>
    <w:unhideWhenUsed/>
    <w:tblPr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">
    <w:name w:val="Medium Shading 2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ff4">
    <w:name w:val="Medium List 1"/>
    <w:basedOn w:val="a2"/>
    <w:uiPriority w:val="65"/>
    <w:unhideWhenUsed/>
    <w:rPr>
      <w:color w:val="000000" w:themeColor="text1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2"/>
    <w:uiPriority w:val="65"/>
    <w:unhideWhenUsed/>
    <w:rPr>
      <w:color w:val="000000" w:themeColor="text1"/>
    </w:rPr>
    <w:tblPr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1-20">
    <w:name w:val="Medium List 1 Accent 2"/>
    <w:basedOn w:val="a2"/>
    <w:uiPriority w:val="65"/>
    <w:unhideWhenUsed/>
    <w:rPr>
      <w:color w:val="000000" w:themeColor="text1"/>
    </w:rPr>
    <w:tblPr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2"/>
    <w:uiPriority w:val="65"/>
    <w:unhideWhenUsed/>
    <w:rPr>
      <w:color w:val="000000" w:themeColor="text1"/>
    </w:rPr>
    <w:tblPr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2"/>
    <w:uiPriority w:val="65"/>
    <w:unhideWhenUsed/>
    <w:rPr>
      <w:color w:val="000000" w:themeColor="text1"/>
    </w:rPr>
    <w:tblPr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2"/>
    <w:uiPriority w:val="65"/>
    <w:unhideWhenUsed/>
    <w:rPr>
      <w:color w:val="000000" w:themeColor="text1"/>
    </w:rPr>
    <w:tblPr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1-60">
    <w:name w:val="Medium List 1 Accent 6"/>
    <w:basedOn w:val="a2"/>
    <w:uiPriority w:val="65"/>
    <w:unhideWhenUsed/>
    <w:rPr>
      <w:color w:val="000000" w:themeColor="text1"/>
    </w:rPr>
    <w:tblPr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0">
    <w:name w:val="Medium List 2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f5">
    <w:name w:val="Medium Grid 1"/>
    <w:basedOn w:val="a2"/>
    <w:uiPriority w:val="67"/>
    <w:unhideWhenUsed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2">
    <w:name w:val="Medium Grid 1 Accent 1"/>
    <w:basedOn w:val="a2"/>
    <w:uiPriority w:val="67"/>
    <w:unhideWhenUsed/>
    <w:tblPr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1-22">
    <w:name w:val="Medium Grid 1 Accent 2"/>
    <w:basedOn w:val="a2"/>
    <w:uiPriority w:val="67"/>
    <w:unhideWhenUsed/>
    <w:tblPr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2">
    <w:name w:val="Medium Grid 1 Accent 3"/>
    <w:basedOn w:val="a2"/>
    <w:uiPriority w:val="67"/>
    <w:unhideWhenUsed/>
    <w:tblPr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2">
    <w:name w:val="Medium Grid 1 Accent 4"/>
    <w:basedOn w:val="a2"/>
    <w:uiPriority w:val="67"/>
    <w:unhideWhenUsed/>
    <w:tblPr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2">
    <w:name w:val="Medium Grid 1 Accent 5"/>
    <w:basedOn w:val="a2"/>
    <w:uiPriority w:val="67"/>
    <w:unhideWhenUsed/>
    <w:tblPr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1-62">
    <w:name w:val="Medium Grid 1 Accent 6"/>
    <w:basedOn w:val="a2"/>
    <w:uiPriority w:val="67"/>
    <w:unhideWhenUsed/>
    <w:tblPr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1">
    <w:name w:val="Medium Grid 2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2">
    <w:name w:val="Medium Grid 2 Accent 1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2">
    <w:name w:val="Medium Grid 2 Accent 2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2">
    <w:name w:val="Medium Grid 2 Accent 3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2">
    <w:name w:val="Medium Grid 2 Accent 4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2">
    <w:name w:val="Medium Grid 2 Accent 5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2">
    <w:name w:val="Medium Grid 2 Accent 6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8">
    <w:name w:val="Medium Grid 3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1B8E1" w:themeFill="accent1" w:themeFillTint="7F"/>
      </w:tcPr>
    </w:tblStylePr>
  </w:style>
  <w:style w:type="table" w:styleId="3-2">
    <w:name w:val="Medium Grid 3 Accent 2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DCCEA" w:themeFill="accent5" w:themeFillTint="7F"/>
      </w:tcPr>
    </w:tblStylePr>
  </w:style>
  <w:style w:type="table" w:styleId="3-6">
    <w:name w:val="Medium Grid 3 Accent 6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B7D8A0" w:themeFill="accent6" w:themeFillTint="7F"/>
      </w:tcPr>
    </w:tblStylePr>
  </w:style>
  <w:style w:type="table" w:styleId="aff1">
    <w:name w:val="Dark List"/>
    <w:basedOn w:val="a2"/>
    <w:uiPriority w:val="70"/>
    <w:unhideWhenUsed/>
    <w:rPr>
      <w:color w:val="FFFFFF" w:themeColor="background1"/>
    </w:rPr>
    <w:tblPr/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3">
    <w:name w:val="Dark List Accent 1"/>
    <w:basedOn w:val="a2"/>
    <w:uiPriority w:val="70"/>
    <w:unhideWhenUsed/>
    <w:rPr>
      <w:color w:val="FFFFFF" w:themeColor="background1"/>
    </w:rPr>
    <w:tblPr/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-23">
    <w:name w:val="Dark List Accent 2"/>
    <w:basedOn w:val="a2"/>
    <w:uiPriority w:val="70"/>
    <w:unhideWhenUsed/>
    <w:rPr>
      <w:color w:val="FFFFFF" w:themeColor="background1"/>
    </w:rPr>
    <w:tblPr/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3">
    <w:name w:val="Dark List Accent 3"/>
    <w:basedOn w:val="a2"/>
    <w:uiPriority w:val="70"/>
    <w:unhideWhenUsed/>
    <w:rPr>
      <w:color w:val="FFFFFF" w:themeColor="background1"/>
    </w:rPr>
    <w:tblPr/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2"/>
    <w:uiPriority w:val="70"/>
    <w:unhideWhenUsed/>
    <w:rPr>
      <w:color w:val="FFFFFF" w:themeColor="background1"/>
    </w:rPr>
    <w:tblPr/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2"/>
    <w:uiPriority w:val="70"/>
    <w:unhideWhenUsed/>
    <w:rPr>
      <w:color w:val="FFFFFF" w:themeColor="background1"/>
    </w:rPr>
    <w:tblPr/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-63">
    <w:name w:val="Dark List Accent 6"/>
    <w:basedOn w:val="a2"/>
    <w:uiPriority w:val="70"/>
    <w:unhideWhenUsed/>
    <w:rPr>
      <w:color w:val="FFFFFF" w:themeColor="background1"/>
    </w:rPr>
    <w:tblPr/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2">
    <w:name w:val="Colorful Shading"/>
    <w:basedOn w:val="a2"/>
    <w:uiPriority w:val="71"/>
    <w:unhideWhenUsed/>
    <w:rPr>
      <w:color w:val="000000" w:themeColor="text1"/>
    </w:rPr>
    <w:tblPr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Shading Accent 1"/>
    <w:basedOn w:val="a2"/>
    <w:uiPriority w:val="71"/>
    <w:unhideWhenUsed/>
    <w:rPr>
      <w:color w:val="000000" w:themeColor="text1"/>
    </w:rPr>
    <w:tblPr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4">
    <w:name w:val="Colorful Shading Accent 2"/>
    <w:basedOn w:val="a2"/>
    <w:uiPriority w:val="71"/>
    <w:unhideWhenUsed/>
    <w:rPr>
      <w:color w:val="000000" w:themeColor="text1"/>
    </w:rPr>
    <w:tblPr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4">
    <w:name w:val="Colorful Shading Accent 3"/>
    <w:basedOn w:val="a2"/>
    <w:uiPriority w:val="71"/>
    <w:unhideWhenUsed/>
    <w:rPr>
      <w:color w:val="000000" w:themeColor="text1"/>
    </w:rPr>
    <w:tblPr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2"/>
    <w:uiPriority w:val="71"/>
    <w:unhideWhenUsed/>
    <w:rPr>
      <w:color w:val="000000" w:themeColor="text1"/>
    </w:rPr>
    <w:tblPr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2"/>
    <w:uiPriority w:val="71"/>
    <w:unhideWhenUsed/>
    <w:rPr>
      <w:color w:val="000000" w:themeColor="text1"/>
    </w:rPr>
    <w:tblPr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2"/>
    <w:uiPriority w:val="71"/>
    <w:unhideWhenUsed/>
    <w:rPr>
      <w:color w:val="000000" w:themeColor="text1"/>
    </w:rPr>
    <w:tblPr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3">
    <w:name w:val="Colorful List"/>
    <w:basedOn w:val="a2"/>
    <w:uiPriority w:val="72"/>
    <w:unhideWhenUsed/>
    <w:rPr>
      <w:color w:val="000000" w:themeColor="text1"/>
    </w:rPr>
    <w:tblPr/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2"/>
    <w:uiPriority w:val="72"/>
    <w:unhideWhenUsed/>
    <w:rPr>
      <w:color w:val="000000" w:themeColor="text1"/>
    </w:rPr>
    <w:tblPr/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5">
    <w:name w:val="Colorful List Accent 2"/>
    <w:basedOn w:val="a2"/>
    <w:uiPriority w:val="72"/>
    <w:unhideWhenUsed/>
    <w:rPr>
      <w:color w:val="000000" w:themeColor="text1"/>
    </w:rPr>
    <w:tblPr/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5">
    <w:name w:val="Colorful List Accent 3"/>
    <w:basedOn w:val="a2"/>
    <w:uiPriority w:val="72"/>
    <w:unhideWhenUsed/>
    <w:rPr>
      <w:color w:val="000000" w:themeColor="text1"/>
    </w:rPr>
    <w:tblPr/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5">
    <w:name w:val="Colorful List Accent 4"/>
    <w:basedOn w:val="a2"/>
    <w:uiPriority w:val="72"/>
    <w:unhideWhenUsed/>
    <w:rPr>
      <w:color w:val="000000" w:themeColor="text1"/>
    </w:rPr>
    <w:tblPr/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5">
    <w:name w:val="Colorful List Accent 5"/>
    <w:basedOn w:val="a2"/>
    <w:uiPriority w:val="72"/>
    <w:unhideWhenUsed/>
    <w:rPr>
      <w:color w:val="000000" w:themeColor="text1"/>
    </w:rPr>
    <w:tblPr/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5">
    <w:name w:val="Colorful List Accent 6"/>
    <w:basedOn w:val="a2"/>
    <w:uiPriority w:val="72"/>
    <w:unhideWhenUsed/>
    <w:rPr>
      <w:color w:val="000000" w:themeColor="text1"/>
    </w:rPr>
    <w:tblPr/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4">
    <w:name w:val="Colorful Grid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-26">
    <w:name w:val="Colorful Grid Accent 2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6">
    <w:name w:val="Colorful Grid Accent 4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6">
    <w:name w:val="Colorful Grid Accent 5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-66">
    <w:name w:val="Colorful Grid Accent 6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f5">
    <w:name w:val="Колонтитулы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2f2">
    <w:name w:val="Заголовок оглавления2"/>
    <w:basedOn w:val="11"/>
    <w:next w:val="a0"/>
    <w:uiPriority w:val="39"/>
    <w:semiHidden/>
    <w:unhideWhenUsed/>
    <w:qFormat/>
    <w:pPr>
      <w:spacing w:before="480" w:line="276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lang w:val="en-US"/>
    </w:rPr>
  </w:style>
  <w:style w:type="character" w:customStyle="1" w:styleId="apple-converted-space">
    <w:name w:val="apple-converted-space"/>
    <w:basedOn w:val="a1"/>
  </w:style>
  <w:style w:type="paragraph" w:customStyle="1" w:styleId="richfactdown-paragraph">
    <w:name w:val="richfactdown-paragraph"/>
    <w:basedOn w:val="a0"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table" w:customStyle="1" w:styleId="2f3">
    <w:name w:val="Сетка таблицы2"/>
    <w:basedOn w:val="a2"/>
    <w:uiPriority w:val="59"/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18</Pages>
  <Words>5420</Words>
  <Characters>30900</Characters>
  <Application>Microsoft Office Word</Application>
  <DocSecurity>0</DocSecurity>
  <Lines>257</Lines>
  <Paragraphs>72</Paragraphs>
  <ScaleCrop>false</ScaleCrop>
  <Company>Самарский государственный экономический университет</Company>
  <LinksUpToDate>false</LinksUpToDate>
  <CharactersWithSpaces>36248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Русакова Екатерина Викторовна</dc:creator>
  <cp:lastModifiedBy>Басова Людмила Юрьевна</cp:lastModifiedBy>
  <cp:revision>13</cp:revision>
  <dcterms:created xsi:type="dcterms:W3CDTF">2024-09-16T08:16:00Z</dcterms:created>
  <dcterms:modified xsi:type="dcterms:W3CDTF">2024-11-19T10:32:00Z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771CA7123E144CC0A790C8FCC9C988F1_12</vt:lpwstr>
  </property>
</Properties>
</file>