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088" w:rsidRPr="004A0088" w:rsidRDefault="004A0088" w:rsidP="0063615E">
      <w:pPr>
        <w:spacing w:after="0" w:line="351" w:lineRule="atLeast"/>
        <w:ind w:left="-1418"/>
        <w:outlineLvl w:val="0"/>
        <w:rPr>
          <w:rFonts w:ascii="Times New Roman" w:eastAsia="Times New Roman" w:hAnsi="Times New Roman" w:cs="Times New Roman"/>
          <w:b/>
          <w:bCs/>
          <w:color w:val="000000" w:themeColor="text1"/>
          <w:kern w:val="36"/>
        </w:rPr>
      </w:pPr>
      <w:r w:rsidRPr="004A0088">
        <w:rPr>
          <w:rFonts w:ascii="Times New Roman" w:eastAsia="Times New Roman" w:hAnsi="Times New Roman" w:cs="Times New Roman"/>
          <w:b/>
          <w:bCs/>
          <w:color w:val="000000" w:themeColor="text1"/>
          <w:kern w:val="36"/>
        </w:rPr>
        <w:t>Решение № 2-1813/2017 2-1813/2017~М-991/2017 М-991/2017 от 12 апреля 2017 г. по делу № 2-1813/2017</w:t>
      </w:r>
    </w:p>
    <w:p w:rsidR="004A0088" w:rsidRPr="004A0088" w:rsidRDefault="004A0088" w:rsidP="0063615E">
      <w:pPr>
        <w:spacing w:after="0" w:line="240" w:lineRule="auto"/>
        <w:ind w:left="-1418"/>
        <w:rPr>
          <w:rFonts w:ascii="Times New Roman" w:eastAsia="Times New Roman" w:hAnsi="Times New Roman" w:cs="Times New Roman"/>
          <w:color w:val="000000" w:themeColor="text1"/>
        </w:rPr>
      </w:pPr>
      <w:r w:rsidRPr="004A0088">
        <w:rPr>
          <w:rFonts w:ascii="Times New Roman" w:eastAsia="Times New Roman" w:hAnsi="Times New Roman" w:cs="Times New Roman"/>
          <w:color w:val="000000" w:themeColor="text1"/>
          <w:shd w:val="clear" w:color="auto" w:fill="FFFFFF"/>
        </w:rPr>
        <w:t>Дело №</w:t>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rPr>
        <w:br/>
      </w:r>
    </w:p>
    <w:p w:rsidR="004A0088" w:rsidRPr="004A0088" w:rsidRDefault="004A0088" w:rsidP="0063615E">
      <w:pPr>
        <w:spacing w:after="0" w:line="293" w:lineRule="atLeast"/>
        <w:ind w:left="-1418"/>
        <w:jc w:val="center"/>
        <w:rPr>
          <w:rFonts w:ascii="Times New Roman" w:eastAsia="Times New Roman" w:hAnsi="Times New Roman" w:cs="Times New Roman"/>
          <w:color w:val="000000" w:themeColor="text1"/>
        </w:rPr>
      </w:pPr>
      <w:r w:rsidRPr="004A0088">
        <w:rPr>
          <w:rFonts w:ascii="Times New Roman" w:eastAsia="Times New Roman" w:hAnsi="Times New Roman" w:cs="Times New Roman"/>
          <w:b/>
          <w:bCs/>
          <w:color w:val="000000" w:themeColor="text1"/>
          <w:bdr w:val="none" w:sz="0" w:space="0" w:color="auto" w:frame="1"/>
        </w:rPr>
        <w:t>Решение</w:t>
      </w:r>
    </w:p>
    <w:p w:rsidR="004A0088" w:rsidRPr="004A0088" w:rsidRDefault="004A0088" w:rsidP="0063615E">
      <w:pPr>
        <w:spacing w:after="0" w:line="240" w:lineRule="auto"/>
        <w:ind w:left="-1418"/>
        <w:rPr>
          <w:rFonts w:ascii="Times New Roman" w:eastAsia="Times New Roman" w:hAnsi="Times New Roman" w:cs="Times New Roman"/>
          <w:color w:val="000000" w:themeColor="text1"/>
        </w:rPr>
      </w:pPr>
      <w:proofErr w:type="gramStart"/>
      <w:r w:rsidRPr="004A0088">
        <w:rPr>
          <w:rFonts w:ascii="Times New Roman" w:eastAsia="Times New Roman" w:hAnsi="Times New Roman" w:cs="Times New Roman"/>
          <w:color w:val="000000" w:themeColor="text1"/>
          <w:shd w:val="clear" w:color="auto" w:fill="FFFFFF"/>
        </w:rPr>
        <w:t>Именем Российской Федерации</w:t>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shd w:val="clear" w:color="auto" w:fill="FFFFFF"/>
        </w:rPr>
        <w:t>12.04.2017 г. г. Энгельс</w:t>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rPr>
        <w:br/>
      </w:r>
      <w:proofErr w:type="spellStart"/>
      <w:r w:rsidRPr="004A0088">
        <w:rPr>
          <w:rFonts w:ascii="Times New Roman" w:eastAsia="Times New Roman" w:hAnsi="Times New Roman" w:cs="Times New Roman"/>
          <w:color w:val="000000" w:themeColor="text1"/>
          <w:shd w:val="clear" w:color="auto" w:fill="FFFFFF"/>
        </w:rPr>
        <w:t>Энгельсский</w:t>
      </w:r>
      <w:proofErr w:type="spellEnd"/>
      <w:r w:rsidRPr="004A0088">
        <w:rPr>
          <w:rFonts w:ascii="Times New Roman" w:eastAsia="Times New Roman" w:hAnsi="Times New Roman" w:cs="Times New Roman"/>
          <w:color w:val="000000" w:themeColor="text1"/>
          <w:shd w:val="clear" w:color="auto" w:fill="FFFFFF"/>
        </w:rPr>
        <w:t xml:space="preserve"> районный суд Саратовской области в составе председательствующего судьи Никишовой С.А.,</w:t>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shd w:val="clear" w:color="auto" w:fill="FFFFFF"/>
        </w:rPr>
        <w:t>при секретаре Григорьевой А.С.,</w:t>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shd w:val="clear" w:color="auto" w:fill="FFFFFF"/>
        </w:rPr>
        <w:t>с участием представителя истца Розум И.А.,</w:t>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shd w:val="clear" w:color="auto" w:fill="FFFFFF"/>
        </w:rPr>
        <w:t>рассмотрев в открытом судебном заседании гражданское дело по иску общества с ограниченной ответственностью «</w:t>
      </w:r>
      <w:proofErr w:type="spellStart"/>
      <w:r w:rsidRPr="004A0088">
        <w:rPr>
          <w:rFonts w:ascii="Times New Roman" w:eastAsia="Times New Roman" w:hAnsi="Times New Roman" w:cs="Times New Roman"/>
          <w:color w:val="000000" w:themeColor="text1"/>
          <w:shd w:val="clear" w:color="auto" w:fill="FFFFFF"/>
        </w:rPr>
        <w:t>Милайн</w:t>
      </w:r>
      <w:proofErr w:type="spellEnd"/>
      <w:r w:rsidRPr="004A0088">
        <w:rPr>
          <w:rFonts w:ascii="Times New Roman" w:eastAsia="Times New Roman" w:hAnsi="Times New Roman" w:cs="Times New Roman"/>
          <w:color w:val="000000" w:themeColor="text1"/>
          <w:shd w:val="clear" w:color="auto" w:fill="FFFFFF"/>
        </w:rPr>
        <w:t xml:space="preserve"> </w:t>
      </w:r>
      <w:proofErr w:type="spellStart"/>
      <w:r w:rsidRPr="004A0088">
        <w:rPr>
          <w:rFonts w:ascii="Times New Roman" w:eastAsia="Times New Roman" w:hAnsi="Times New Roman" w:cs="Times New Roman"/>
          <w:color w:val="000000" w:themeColor="text1"/>
          <w:shd w:val="clear" w:color="auto" w:fill="FFFFFF"/>
        </w:rPr>
        <w:t>Инвест</w:t>
      </w:r>
      <w:proofErr w:type="spellEnd"/>
      <w:r w:rsidRPr="004A0088">
        <w:rPr>
          <w:rFonts w:ascii="Times New Roman" w:eastAsia="Times New Roman" w:hAnsi="Times New Roman" w:cs="Times New Roman"/>
          <w:color w:val="000000" w:themeColor="text1"/>
          <w:shd w:val="clear" w:color="auto" w:fill="FFFFFF"/>
        </w:rPr>
        <w:t xml:space="preserve"> Групп» к обществу с ограниченной ответственностью «Транспортный терминал», </w:t>
      </w:r>
      <w:proofErr w:type="spellStart"/>
      <w:r w:rsidRPr="004A0088">
        <w:rPr>
          <w:rFonts w:ascii="Times New Roman" w:eastAsia="Times New Roman" w:hAnsi="Times New Roman" w:cs="Times New Roman"/>
          <w:color w:val="000000" w:themeColor="text1"/>
          <w:shd w:val="clear" w:color="auto" w:fill="FFFFFF"/>
        </w:rPr>
        <w:t>Манаширов</w:t>
      </w:r>
      <w:proofErr w:type="spellEnd"/>
      <w:r w:rsidRPr="004A0088">
        <w:rPr>
          <w:rFonts w:ascii="Times New Roman" w:eastAsia="Times New Roman" w:hAnsi="Times New Roman" w:cs="Times New Roman"/>
          <w:color w:val="000000" w:themeColor="text1"/>
          <w:shd w:val="clear" w:color="auto" w:fill="FFFFFF"/>
        </w:rPr>
        <w:t xml:space="preserve"> И.м. о расторжении договора</w:t>
      </w:r>
      <w:proofErr w:type="gramEnd"/>
      <w:r w:rsidRPr="004A0088">
        <w:rPr>
          <w:rFonts w:ascii="Times New Roman" w:eastAsia="Times New Roman" w:hAnsi="Times New Roman" w:cs="Times New Roman"/>
          <w:color w:val="000000" w:themeColor="text1"/>
          <w:shd w:val="clear" w:color="auto" w:fill="FFFFFF"/>
        </w:rPr>
        <w:t xml:space="preserve"> и </w:t>
      </w:r>
      <w:proofErr w:type="gramStart"/>
      <w:r w:rsidRPr="004A0088">
        <w:rPr>
          <w:rFonts w:ascii="Times New Roman" w:eastAsia="Times New Roman" w:hAnsi="Times New Roman" w:cs="Times New Roman"/>
          <w:color w:val="000000" w:themeColor="text1"/>
          <w:shd w:val="clear" w:color="auto" w:fill="FFFFFF"/>
        </w:rPr>
        <w:t>взыскании</w:t>
      </w:r>
      <w:proofErr w:type="gramEnd"/>
      <w:r w:rsidRPr="004A0088">
        <w:rPr>
          <w:rFonts w:ascii="Times New Roman" w:eastAsia="Times New Roman" w:hAnsi="Times New Roman" w:cs="Times New Roman"/>
          <w:color w:val="000000" w:themeColor="text1"/>
          <w:shd w:val="clear" w:color="auto" w:fill="FFFFFF"/>
        </w:rPr>
        <w:t xml:space="preserve"> денежных средств,</w:t>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rPr>
        <w:br/>
      </w:r>
    </w:p>
    <w:p w:rsidR="004A0088" w:rsidRPr="004A0088" w:rsidRDefault="004A0088" w:rsidP="0063615E">
      <w:pPr>
        <w:spacing w:after="0" w:line="293" w:lineRule="atLeast"/>
        <w:ind w:left="-1418"/>
        <w:jc w:val="center"/>
        <w:rPr>
          <w:rFonts w:ascii="Times New Roman" w:eastAsia="Times New Roman" w:hAnsi="Times New Roman" w:cs="Times New Roman"/>
          <w:color w:val="000000" w:themeColor="text1"/>
        </w:rPr>
      </w:pPr>
      <w:r w:rsidRPr="004A0088">
        <w:rPr>
          <w:rFonts w:ascii="Times New Roman" w:eastAsia="Times New Roman" w:hAnsi="Times New Roman" w:cs="Times New Roman"/>
          <w:b/>
          <w:bCs/>
          <w:color w:val="000000" w:themeColor="text1"/>
          <w:bdr w:val="none" w:sz="0" w:space="0" w:color="auto" w:frame="1"/>
        </w:rPr>
        <w:t>установил:</w:t>
      </w:r>
    </w:p>
    <w:p w:rsidR="004A0088" w:rsidRPr="004A0088" w:rsidRDefault="004A0088" w:rsidP="0063615E">
      <w:pPr>
        <w:spacing w:after="0" w:line="240" w:lineRule="auto"/>
        <w:ind w:left="-1418"/>
        <w:rPr>
          <w:rFonts w:ascii="Times New Roman" w:eastAsia="Times New Roman" w:hAnsi="Times New Roman" w:cs="Times New Roman"/>
          <w:color w:val="000000" w:themeColor="text1"/>
        </w:rPr>
      </w:pP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shd w:val="clear" w:color="auto" w:fill="FFFFFF"/>
        </w:rPr>
        <w:t>ООО «</w:t>
      </w:r>
      <w:proofErr w:type="spellStart"/>
      <w:r w:rsidRPr="004A0088">
        <w:rPr>
          <w:rFonts w:ascii="Times New Roman" w:eastAsia="Times New Roman" w:hAnsi="Times New Roman" w:cs="Times New Roman"/>
          <w:color w:val="000000" w:themeColor="text1"/>
          <w:shd w:val="clear" w:color="auto" w:fill="FFFFFF"/>
        </w:rPr>
        <w:t>Милайн</w:t>
      </w:r>
      <w:proofErr w:type="spellEnd"/>
      <w:r w:rsidRPr="004A0088">
        <w:rPr>
          <w:rFonts w:ascii="Times New Roman" w:eastAsia="Times New Roman" w:hAnsi="Times New Roman" w:cs="Times New Roman"/>
          <w:color w:val="000000" w:themeColor="text1"/>
          <w:shd w:val="clear" w:color="auto" w:fill="FFFFFF"/>
        </w:rPr>
        <w:t xml:space="preserve"> </w:t>
      </w:r>
      <w:proofErr w:type="spellStart"/>
      <w:r w:rsidRPr="004A0088">
        <w:rPr>
          <w:rFonts w:ascii="Times New Roman" w:eastAsia="Times New Roman" w:hAnsi="Times New Roman" w:cs="Times New Roman"/>
          <w:color w:val="000000" w:themeColor="text1"/>
          <w:shd w:val="clear" w:color="auto" w:fill="FFFFFF"/>
        </w:rPr>
        <w:t>Инвест</w:t>
      </w:r>
      <w:proofErr w:type="spellEnd"/>
      <w:r w:rsidRPr="004A0088">
        <w:rPr>
          <w:rFonts w:ascii="Times New Roman" w:eastAsia="Times New Roman" w:hAnsi="Times New Roman" w:cs="Times New Roman"/>
          <w:color w:val="000000" w:themeColor="text1"/>
          <w:shd w:val="clear" w:color="auto" w:fill="FFFFFF"/>
        </w:rPr>
        <w:t xml:space="preserve"> Групп» обратилось в суд с иском к ООО «Транспортный терминал», </w:t>
      </w:r>
      <w:proofErr w:type="spellStart"/>
      <w:r w:rsidRPr="004A0088">
        <w:rPr>
          <w:rFonts w:ascii="Times New Roman" w:eastAsia="Times New Roman" w:hAnsi="Times New Roman" w:cs="Times New Roman"/>
          <w:color w:val="000000" w:themeColor="text1"/>
          <w:shd w:val="clear" w:color="auto" w:fill="FFFFFF"/>
        </w:rPr>
        <w:t>Манаширов</w:t>
      </w:r>
      <w:proofErr w:type="spellEnd"/>
      <w:r w:rsidRPr="004A0088">
        <w:rPr>
          <w:rFonts w:ascii="Times New Roman" w:eastAsia="Times New Roman" w:hAnsi="Times New Roman" w:cs="Times New Roman"/>
          <w:color w:val="000000" w:themeColor="text1"/>
          <w:shd w:val="clear" w:color="auto" w:fill="FFFFFF"/>
        </w:rPr>
        <w:t xml:space="preserve"> И.м. о расторжении договора простого товарищества (совместной деятельности) от ДД.ММ</w:t>
      </w:r>
      <w:proofErr w:type="gramStart"/>
      <w:r w:rsidRPr="004A0088">
        <w:rPr>
          <w:rFonts w:ascii="Times New Roman" w:eastAsia="Times New Roman" w:hAnsi="Times New Roman" w:cs="Times New Roman"/>
          <w:color w:val="000000" w:themeColor="text1"/>
          <w:shd w:val="clear" w:color="auto" w:fill="FFFFFF"/>
        </w:rPr>
        <w:t>.Г</w:t>
      </w:r>
      <w:proofErr w:type="gramEnd"/>
      <w:r w:rsidRPr="004A0088">
        <w:rPr>
          <w:rFonts w:ascii="Times New Roman" w:eastAsia="Times New Roman" w:hAnsi="Times New Roman" w:cs="Times New Roman"/>
          <w:color w:val="000000" w:themeColor="text1"/>
          <w:shd w:val="clear" w:color="auto" w:fill="FFFFFF"/>
        </w:rPr>
        <w:t>ГГГ, о взыскании солидарно с ответчиков денежных средств в сумме 32000000 руб., судебных расходов на оплату государственной пошлины 60000 руб.</w:t>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shd w:val="clear" w:color="auto" w:fill="FFFFFF"/>
        </w:rPr>
        <w:t>В обоснование требований указывает, что ДД.ММ.ГГГГ между ООО «</w:t>
      </w:r>
      <w:proofErr w:type="spellStart"/>
      <w:r w:rsidRPr="004A0088">
        <w:rPr>
          <w:rFonts w:ascii="Times New Roman" w:eastAsia="Times New Roman" w:hAnsi="Times New Roman" w:cs="Times New Roman"/>
          <w:color w:val="000000" w:themeColor="text1"/>
          <w:shd w:val="clear" w:color="auto" w:fill="FFFFFF"/>
        </w:rPr>
        <w:t>Милайн</w:t>
      </w:r>
      <w:proofErr w:type="spellEnd"/>
      <w:r w:rsidRPr="004A0088">
        <w:rPr>
          <w:rFonts w:ascii="Times New Roman" w:eastAsia="Times New Roman" w:hAnsi="Times New Roman" w:cs="Times New Roman"/>
          <w:color w:val="000000" w:themeColor="text1"/>
          <w:shd w:val="clear" w:color="auto" w:fill="FFFFFF"/>
        </w:rPr>
        <w:t xml:space="preserve"> </w:t>
      </w:r>
      <w:proofErr w:type="spellStart"/>
      <w:r w:rsidRPr="004A0088">
        <w:rPr>
          <w:rFonts w:ascii="Times New Roman" w:eastAsia="Times New Roman" w:hAnsi="Times New Roman" w:cs="Times New Roman"/>
          <w:color w:val="000000" w:themeColor="text1"/>
          <w:shd w:val="clear" w:color="auto" w:fill="FFFFFF"/>
        </w:rPr>
        <w:t>Инвест</w:t>
      </w:r>
      <w:proofErr w:type="spellEnd"/>
      <w:r w:rsidRPr="004A0088">
        <w:rPr>
          <w:rFonts w:ascii="Times New Roman" w:eastAsia="Times New Roman" w:hAnsi="Times New Roman" w:cs="Times New Roman"/>
          <w:color w:val="000000" w:themeColor="text1"/>
          <w:shd w:val="clear" w:color="auto" w:fill="FFFFFF"/>
        </w:rPr>
        <w:t xml:space="preserve"> Групп» и ООО «Транспортный терминал» заключен договор простого товарищества (совместной деятельности). По вышеуказанному договору истец и ответчик обязались соединить свои вклады совместно действовать для приобретения на аукционе (торгах), земельного участка площадью 37874 кв.м. по адресу: &lt;адрес&gt;, кадастровый №, земельного участка площадью 52134 кв.м. по адресу: &lt;адрес&gt;, кадастровый №; аккумулирование приобретенной недвижимости на балансе ответчика; заключение договора долевого участия в строительстве многоэтажного жилого комплекса по адресу: &lt;адрес&gt;.</w:t>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shd w:val="clear" w:color="auto" w:fill="FFFFFF"/>
        </w:rPr>
        <w:t>Истец своевременно произвело полную оплату своего вклада по вышеуказанному договору денежных сре</w:t>
      </w:r>
      <w:proofErr w:type="gramStart"/>
      <w:r w:rsidRPr="004A0088">
        <w:rPr>
          <w:rFonts w:ascii="Times New Roman" w:eastAsia="Times New Roman" w:hAnsi="Times New Roman" w:cs="Times New Roman"/>
          <w:color w:val="000000" w:themeColor="text1"/>
          <w:shd w:val="clear" w:color="auto" w:fill="FFFFFF"/>
        </w:rPr>
        <w:t>дств в р</w:t>
      </w:r>
      <w:proofErr w:type="gramEnd"/>
      <w:r w:rsidRPr="004A0088">
        <w:rPr>
          <w:rFonts w:ascii="Times New Roman" w:eastAsia="Times New Roman" w:hAnsi="Times New Roman" w:cs="Times New Roman"/>
          <w:color w:val="000000" w:themeColor="text1"/>
          <w:shd w:val="clear" w:color="auto" w:fill="FFFFFF"/>
        </w:rPr>
        <w:t>азмере 32000000 руб., переданные ответчику простыми векселями ПАО «Сбербанк».</w:t>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shd w:val="clear" w:color="auto" w:fill="FFFFFF"/>
        </w:rPr>
        <w:t>В соответствии с протоколом №-ОТПП/1/2 результатов открытых торгов в форме публичного предложения по продаже имущества от ДД.ММ</w:t>
      </w:r>
      <w:proofErr w:type="gramStart"/>
      <w:r w:rsidRPr="004A0088">
        <w:rPr>
          <w:rFonts w:ascii="Times New Roman" w:eastAsia="Times New Roman" w:hAnsi="Times New Roman" w:cs="Times New Roman"/>
          <w:color w:val="000000" w:themeColor="text1"/>
          <w:shd w:val="clear" w:color="auto" w:fill="FFFFFF"/>
        </w:rPr>
        <w:t>.Г</w:t>
      </w:r>
      <w:proofErr w:type="gramEnd"/>
      <w:r w:rsidRPr="004A0088">
        <w:rPr>
          <w:rFonts w:ascii="Times New Roman" w:eastAsia="Times New Roman" w:hAnsi="Times New Roman" w:cs="Times New Roman"/>
          <w:color w:val="000000" w:themeColor="text1"/>
          <w:shd w:val="clear" w:color="auto" w:fill="FFFFFF"/>
        </w:rPr>
        <w:t>ГГГ победителем торгов по продаже земельного участка площадью 37874 кв.м. по адресу: &lt;адрес&gt;, кадастровый №, земельного участка площадью 52134 кв.м. по адресу: &lt;адрес&gt;, кадастровый №, признано ООО «Поволжский торговый дом». ДД.ММ</w:t>
      </w:r>
      <w:proofErr w:type="gramStart"/>
      <w:r w:rsidRPr="004A0088">
        <w:rPr>
          <w:rFonts w:ascii="Times New Roman" w:eastAsia="Times New Roman" w:hAnsi="Times New Roman" w:cs="Times New Roman"/>
          <w:color w:val="000000" w:themeColor="text1"/>
          <w:shd w:val="clear" w:color="auto" w:fill="FFFFFF"/>
        </w:rPr>
        <w:t>.Г</w:t>
      </w:r>
      <w:proofErr w:type="gramEnd"/>
      <w:r w:rsidRPr="004A0088">
        <w:rPr>
          <w:rFonts w:ascii="Times New Roman" w:eastAsia="Times New Roman" w:hAnsi="Times New Roman" w:cs="Times New Roman"/>
          <w:color w:val="000000" w:themeColor="text1"/>
          <w:shd w:val="clear" w:color="auto" w:fill="FFFFFF"/>
        </w:rPr>
        <w:t>ГГГ между ИП М.С.М. и ООО «Поволжский торговый дом» заключен договор купли-продажи вышеуказанных земельных участков. В связи с тем, что земельные участки проданы третьему лицу, истец в значительной степени лишается того, что был вправе рассчитывать при заключении договора.</w:t>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shd w:val="clear" w:color="auto" w:fill="FFFFFF"/>
        </w:rPr>
        <w:t>ДД.ММ</w:t>
      </w:r>
      <w:proofErr w:type="gramStart"/>
      <w:r w:rsidRPr="004A0088">
        <w:rPr>
          <w:rFonts w:ascii="Times New Roman" w:eastAsia="Times New Roman" w:hAnsi="Times New Roman" w:cs="Times New Roman"/>
          <w:color w:val="000000" w:themeColor="text1"/>
          <w:shd w:val="clear" w:color="auto" w:fill="FFFFFF"/>
        </w:rPr>
        <w:t>.Г</w:t>
      </w:r>
      <w:proofErr w:type="gramEnd"/>
      <w:r w:rsidRPr="004A0088">
        <w:rPr>
          <w:rFonts w:ascii="Times New Roman" w:eastAsia="Times New Roman" w:hAnsi="Times New Roman" w:cs="Times New Roman"/>
          <w:color w:val="000000" w:themeColor="text1"/>
          <w:shd w:val="clear" w:color="auto" w:fill="FFFFFF"/>
        </w:rPr>
        <w:t>ГГГ ответчику была направлена претензия о расторжении договора и взыскании денежных средств в сумме 32000000 руб., которая осталась без ответа и удовлетворения.</w:t>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shd w:val="clear" w:color="auto" w:fill="FFFFFF"/>
        </w:rPr>
        <w:t>Соответчик М И.М. выступил поручителем за ООО «Транспортный терминал» в обеспечение исполнения обязательств ответчика по договору простого товарищества (совместной деятельности) от ДД.ММ</w:t>
      </w:r>
      <w:proofErr w:type="gramStart"/>
      <w:r w:rsidRPr="004A0088">
        <w:rPr>
          <w:rFonts w:ascii="Times New Roman" w:eastAsia="Times New Roman" w:hAnsi="Times New Roman" w:cs="Times New Roman"/>
          <w:color w:val="000000" w:themeColor="text1"/>
          <w:shd w:val="clear" w:color="auto" w:fill="FFFFFF"/>
        </w:rPr>
        <w:t>.Г</w:t>
      </w:r>
      <w:proofErr w:type="gramEnd"/>
      <w:r w:rsidRPr="004A0088">
        <w:rPr>
          <w:rFonts w:ascii="Times New Roman" w:eastAsia="Times New Roman" w:hAnsi="Times New Roman" w:cs="Times New Roman"/>
          <w:color w:val="000000" w:themeColor="text1"/>
          <w:shd w:val="clear" w:color="auto" w:fill="FFFFFF"/>
        </w:rPr>
        <w:t>ГГГ Между истцом и соответчиком был заключен договор поручительства № от ДД.ММ.ГГГГ, в соответствии с которым обязался солидарно отвечать перед кредитором за неисполнение должником его обязательств по договору простого товарищества (совместной деятельности) от ДД.ММ.ГГГГ в полном объеме (основной долг, неустойка, судебные издержки и другие убытки). Поскольку задолженность по договору не погашена, истец обратился в суд с вышеуказанными требованиями.</w:t>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shd w:val="clear" w:color="auto" w:fill="FFFFFF"/>
        </w:rPr>
        <w:t xml:space="preserve">Определением </w:t>
      </w:r>
      <w:proofErr w:type="spellStart"/>
      <w:r w:rsidRPr="004A0088">
        <w:rPr>
          <w:rFonts w:ascii="Times New Roman" w:eastAsia="Times New Roman" w:hAnsi="Times New Roman" w:cs="Times New Roman"/>
          <w:color w:val="000000" w:themeColor="text1"/>
          <w:shd w:val="clear" w:color="auto" w:fill="FFFFFF"/>
        </w:rPr>
        <w:t>Энгельсского</w:t>
      </w:r>
      <w:proofErr w:type="spellEnd"/>
      <w:r w:rsidRPr="004A0088">
        <w:rPr>
          <w:rFonts w:ascii="Times New Roman" w:eastAsia="Times New Roman" w:hAnsi="Times New Roman" w:cs="Times New Roman"/>
          <w:color w:val="000000" w:themeColor="text1"/>
          <w:shd w:val="clear" w:color="auto" w:fill="FFFFFF"/>
        </w:rPr>
        <w:t xml:space="preserve"> районного суда &lt;адрес&gt; от ДД.ММ</w:t>
      </w:r>
      <w:proofErr w:type="gramStart"/>
      <w:r w:rsidRPr="004A0088">
        <w:rPr>
          <w:rFonts w:ascii="Times New Roman" w:eastAsia="Times New Roman" w:hAnsi="Times New Roman" w:cs="Times New Roman"/>
          <w:color w:val="000000" w:themeColor="text1"/>
          <w:shd w:val="clear" w:color="auto" w:fill="FFFFFF"/>
        </w:rPr>
        <w:t>.Г</w:t>
      </w:r>
      <w:proofErr w:type="gramEnd"/>
      <w:r w:rsidRPr="004A0088">
        <w:rPr>
          <w:rFonts w:ascii="Times New Roman" w:eastAsia="Times New Roman" w:hAnsi="Times New Roman" w:cs="Times New Roman"/>
          <w:color w:val="000000" w:themeColor="text1"/>
          <w:shd w:val="clear" w:color="auto" w:fill="FFFFFF"/>
        </w:rPr>
        <w:t>ГГГ по ходатайству истца ООО «</w:t>
      </w:r>
      <w:proofErr w:type="spellStart"/>
      <w:r w:rsidRPr="004A0088">
        <w:rPr>
          <w:rFonts w:ascii="Times New Roman" w:eastAsia="Times New Roman" w:hAnsi="Times New Roman" w:cs="Times New Roman"/>
          <w:color w:val="000000" w:themeColor="text1"/>
          <w:shd w:val="clear" w:color="auto" w:fill="FFFFFF"/>
        </w:rPr>
        <w:t>Милайн</w:t>
      </w:r>
      <w:proofErr w:type="spellEnd"/>
      <w:r w:rsidRPr="004A0088">
        <w:rPr>
          <w:rFonts w:ascii="Times New Roman" w:eastAsia="Times New Roman" w:hAnsi="Times New Roman" w:cs="Times New Roman"/>
          <w:color w:val="000000" w:themeColor="text1"/>
          <w:shd w:val="clear" w:color="auto" w:fill="FFFFFF"/>
        </w:rPr>
        <w:t xml:space="preserve"> </w:t>
      </w:r>
      <w:proofErr w:type="spellStart"/>
      <w:r w:rsidRPr="004A0088">
        <w:rPr>
          <w:rFonts w:ascii="Times New Roman" w:eastAsia="Times New Roman" w:hAnsi="Times New Roman" w:cs="Times New Roman"/>
          <w:color w:val="000000" w:themeColor="text1"/>
          <w:shd w:val="clear" w:color="auto" w:fill="FFFFFF"/>
        </w:rPr>
        <w:t>Инвест</w:t>
      </w:r>
      <w:proofErr w:type="spellEnd"/>
      <w:r w:rsidRPr="004A0088">
        <w:rPr>
          <w:rFonts w:ascii="Times New Roman" w:eastAsia="Times New Roman" w:hAnsi="Times New Roman" w:cs="Times New Roman"/>
          <w:color w:val="000000" w:themeColor="text1"/>
          <w:shd w:val="clear" w:color="auto" w:fill="FFFFFF"/>
        </w:rPr>
        <w:t xml:space="preserve"> </w:t>
      </w:r>
      <w:r w:rsidRPr="004A0088">
        <w:rPr>
          <w:rFonts w:ascii="Times New Roman" w:eastAsia="Times New Roman" w:hAnsi="Times New Roman" w:cs="Times New Roman"/>
          <w:color w:val="000000" w:themeColor="text1"/>
          <w:shd w:val="clear" w:color="auto" w:fill="FFFFFF"/>
        </w:rPr>
        <w:lastRenderedPageBreak/>
        <w:t>Групп» приняты меры по обеспечению иска в виде запрета ответчику ООО «Транспортный терминал» вносить изменения в устав, принимать решения о ликвидации, реорганизации, об исключении из единого государственного реестра юридических лиц, наложен арест на имущество ООО «Транспортный терминал», в том числе, на земельный участок, расположенный по адресу: &lt;адрес&gt;, с кадастровым номером №</w:t>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shd w:val="clear" w:color="auto" w:fill="FFFFFF"/>
        </w:rPr>
        <w:t>Представитель истца по доверенности Розум И.А. в судебном заседании исковые требования поддержал, привел доводы аналогичные изложенным в иске.</w:t>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shd w:val="clear" w:color="auto" w:fill="FFFFFF"/>
        </w:rPr>
        <w:t>Представитель ответчик</w:t>
      </w:r>
      <w:proofErr w:type="gramStart"/>
      <w:r w:rsidRPr="004A0088">
        <w:rPr>
          <w:rFonts w:ascii="Times New Roman" w:eastAsia="Times New Roman" w:hAnsi="Times New Roman" w:cs="Times New Roman"/>
          <w:color w:val="000000" w:themeColor="text1"/>
          <w:shd w:val="clear" w:color="auto" w:fill="FFFFFF"/>
        </w:rPr>
        <w:t>а ООО</w:t>
      </w:r>
      <w:proofErr w:type="gramEnd"/>
      <w:r w:rsidRPr="004A0088">
        <w:rPr>
          <w:rFonts w:ascii="Times New Roman" w:eastAsia="Times New Roman" w:hAnsi="Times New Roman" w:cs="Times New Roman"/>
          <w:color w:val="000000" w:themeColor="text1"/>
          <w:shd w:val="clear" w:color="auto" w:fill="FFFFFF"/>
        </w:rPr>
        <w:t xml:space="preserve"> «Транспортный терминал», ответчик М И.М. в судебное заседание не явились, извещены о времени и месте судебного разбирательства в установленном законом порядке.</w:t>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shd w:val="clear" w:color="auto" w:fill="FFFFFF"/>
        </w:rPr>
        <w:t>Ранее в судебном заседании ответчик М И.М. исковые требования истца признал, не оспаривал заключение договора о совместной деятельности и договора поручительства. Ответчик также суду пояснил, что договор совместной деятельност</w:t>
      </w:r>
      <w:proofErr w:type="gramStart"/>
      <w:r w:rsidRPr="004A0088">
        <w:rPr>
          <w:rFonts w:ascii="Times New Roman" w:eastAsia="Times New Roman" w:hAnsi="Times New Roman" w:cs="Times New Roman"/>
          <w:color w:val="000000" w:themeColor="text1"/>
          <w:shd w:val="clear" w:color="auto" w:fill="FFFFFF"/>
        </w:rPr>
        <w:t>и ООО</w:t>
      </w:r>
      <w:proofErr w:type="gramEnd"/>
      <w:r w:rsidRPr="004A0088">
        <w:rPr>
          <w:rFonts w:ascii="Times New Roman" w:eastAsia="Times New Roman" w:hAnsi="Times New Roman" w:cs="Times New Roman"/>
          <w:color w:val="000000" w:themeColor="text1"/>
          <w:shd w:val="clear" w:color="auto" w:fill="FFFFFF"/>
        </w:rPr>
        <w:t xml:space="preserve"> «Транспортный терминал» не исполнен, и не может быть исполнен в дальнейшем, поскольку спорные земельные участки были проданы третьему лицу.</w:t>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shd w:val="clear" w:color="auto" w:fill="FFFFFF"/>
        </w:rPr>
        <w:t>В соответствии со ст. </w:t>
      </w:r>
      <w:hyperlink r:id="rId4" w:tgtFrame="_blank" w:tooltip="ГПК РФ &gt;  Раздел II. Производство в суде первой инстанции &gt; Подраздел II. Исковое производство &gt; Глава 15. Судебное разбирательство &gt; Статья 167. Последствия неявки в судебное заседание лиц, участвующих в деле, их представителей" w:history="1">
        <w:r w:rsidRPr="0063615E">
          <w:rPr>
            <w:rFonts w:ascii="Times New Roman" w:eastAsia="Times New Roman" w:hAnsi="Times New Roman" w:cs="Times New Roman"/>
            <w:color w:val="000000" w:themeColor="text1"/>
            <w:u w:val="single"/>
          </w:rPr>
          <w:t>167 ГПК РФ</w:t>
        </w:r>
      </w:hyperlink>
      <w:r w:rsidRPr="004A0088">
        <w:rPr>
          <w:rFonts w:ascii="Times New Roman" w:eastAsia="Times New Roman" w:hAnsi="Times New Roman" w:cs="Times New Roman"/>
          <w:color w:val="000000" w:themeColor="text1"/>
          <w:shd w:val="clear" w:color="auto" w:fill="FFFFFF"/>
        </w:rPr>
        <w:t>, в связи с не предоставлением ответчиком и третьим лицом доказательств уважительности причин их неявки в судебное заседание, дело рассмотрено в их отсутствие.</w:t>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shd w:val="clear" w:color="auto" w:fill="FFFFFF"/>
        </w:rPr>
        <w:t>Выслушав представителя истца, исследовав материалы дела и оценив представленные доказательства в их совокупности, суд приходит к следующему выводу.</w:t>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shd w:val="clear" w:color="auto" w:fill="FFFFFF"/>
        </w:rPr>
        <w:t>В соответствии со ст. </w:t>
      </w:r>
      <w:hyperlink r:id="rId5" w:tgtFrame="_blank" w:tooltip="ГК РФ &gt;  Раздел IV. Отдельные виды обязательств &gt; Глава 55. Простое товарищество &gt; Статья 1041. Договор простого товарищества" w:history="1">
        <w:r w:rsidRPr="0063615E">
          <w:rPr>
            <w:rFonts w:ascii="Times New Roman" w:eastAsia="Times New Roman" w:hAnsi="Times New Roman" w:cs="Times New Roman"/>
            <w:color w:val="000000" w:themeColor="text1"/>
            <w:u w:val="single"/>
          </w:rPr>
          <w:t>1041 ГК РФ</w:t>
        </w:r>
      </w:hyperlink>
      <w:r w:rsidRPr="004A0088">
        <w:rPr>
          <w:rFonts w:ascii="Times New Roman" w:eastAsia="Times New Roman" w:hAnsi="Times New Roman" w:cs="Times New Roman"/>
          <w:color w:val="000000" w:themeColor="text1"/>
          <w:shd w:val="clear" w:color="auto" w:fill="FFFFFF"/>
        </w:rPr>
        <w:t> по договору простого товарищества двое или несколько лиц ( товарищей )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shd w:val="clear" w:color="auto" w:fill="FFFFFF"/>
        </w:rPr>
        <w:t>В силу ст. </w:t>
      </w:r>
      <w:hyperlink r:id="rId6" w:tgtFrame="_blank" w:tooltip="ГК РФ &gt;  Раздел IV. Отдельные виды обязательств &gt; Глава 55. Простое товарищество &gt; Статья 1047. Ответственность товарищей по общим обязательствам" w:history="1">
        <w:r w:rsidRPr="0063615E">
          <w:rPr>
            <w:rFonts w:ascii="Times New Roman" w:eastAsia="Times New Roman" w:hAnsi="Times New Roman" w:cs="Times New Roman"/>
            <w:color w:val="000000" w:themeColor="text1"/>
            <w:u w:val="single"/>
          </w:rPr>
          <w:t>1047 ГК РФ</w:t>
        </w:r>
      </w:hyperlink>
      <w:r w:rsidRPr="004A0088">
        <w:rPr>
          <w:rFonts w:ascii="Times New Roman" w:eastAsia="Times New Roman" w:hAnsi="Times New Roman" w:cs="Times New Roman"/>
          <w:color w:val="000000" w:themeColor="text1"/>
          <w:shd w:val="clear" w:color="auto" w:fill="FFFFFF"/>
        </w:rPr>
        <w:t>,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shd w:val="clear" w:color="auto" w:fill="FFFFFF"/>
        </w:rPr>
        <w:t>Согласно части 1 ст. </w:t>
      </w:r>
      <w:hyperlink r:id="rId7" w:tgtFrame="_blank" w:tooltip="ГК РФ &gt;  Раздел IV. Отдельные виды обязательств &gt; Глава 55. Простое товарищество &gt; Статья 1050. Прекращение договора простого товарищества" w:history="1">
        <w:r w:rsidRPr="0063615E">
          <w:rPr>
            <w:rFonts w:ascii="Times New Roman" w:eastAsia="Times New Roman" w:hAnsi="Times New Roman" w:cs="Times New Roman"/>
            <w:color w:val="000000" w:themeColor="text1"/>
            <w:u w:val="single"/>
          </w:rPr>
          <w:t>1050 ГК РФ</w:t>
        </w:r>
      </w:hyperlink>
      <w:r w:rsidRPr="004A0088">
        <w:rPr>
          <w:rFonts w:ascii="Times New Roman" w:eastAsia="Times New Roman" w:hAnsi="Times New Roman" w:cs="Times New Roman"/>
          <w:color w:val="000000" w:themeColor="text1"/>
          <w:shd w:val="clear" w:color="auto" w:fill="FFFFFF"/>
        </w:rPr>
        <w:t> договор простого товарищества может быть прекращен вследствие отказа кого-либо из товарищей от дальнейшего участия в бессрочном договоре простого товарищества, или при заключении договора с указанием срока, по требованию одного из товарищей в отношениях между ним и остальными товарищами.</w:t>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shd w:val="clear" w:color="auto" w:fill="FFFFFF"/>
        </w:rPr>
        <w:t>Частью 2 указанной статьи предусмотрено, что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shd w:val="clear" w:color="auto" w:fill="FFFFFF"/>
        </w:rP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shd w:val="clear" w:color="auto" w:fill="FFFFFF"/>
        </w:rPr>
        <w:t>При этом 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shd w:val="clear" w:color="auto" w:fill="FFFFFF"/>
        </w:rPr>
        <w:t xml:space="preserve">Согласно </w:t>
      </w:r>
      <w:proofErr w:type="gramStart"/>
      <w:r w:rsidRPr="004A0088">
        <w:rPr>
          <w:rFonts w:ascii="Times New Roman" w:eastAsia="Times New Roman" w:hAnsi="Times New Roman" w:cs="Times New Roman"/>
          <w:color w:val="000000" w:themeColor="text1"/>
          <w:shd w:val="clear" w:color="auto" w:fill="FFFFFF"/>
        </w:rPr>
        <w:t>ч</w:t>
      </w:r>
      <w:proofErr w:type="gramEnd"/>
      <w:r w:rsidRPr="004A0088">
        <w:rPr>
          <w:rFonts w:ascii="Times New Roman" w:eastAsia="Times New Roman" w:hAnsi="Times New Roman" w:cs="Times New Roman"/>
          <w:color w:val="000000" w:themeColor="text1"/>
          <w:shd w:val="clear" w:color="auto" w:fill="FFFFFF"/>
        </w:rPr>
        <w:t>. 1 ст. </w:t>
      </w:r>
      <w:hyperlink r:id="rId8"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1. Общие положения &gt; Статья 329. Способы обеспечения исполнения обязательств" w:history="1">
        <w:r w:rsidRPr="0063615E">
          <w:rPr>
            <w:rFonts w:ascii="Times New Roman" w:eastAsia="Times New Roman" w:hAnsi="Times New Roman" w:cs="Times New Roman"/>
            <w:color w:val="000000" w:themeColor="text1"/>
            <w:u w:val="single"/>
          </w:rPr>
          <w:t>329 ГК РФ</w:t>
        </w:r>
      </w:hyperlink>
      <w:r w:rsidRPr="004A0088">
        <w:rPr>
          <w:rFonts w:ascii="Times New Roman" w:eastAsia="Times New Roman" w:hAnsi="Times New Roman" w:cs="Times New Roman"/>
          <w:color w:val="000000" w:themeColor="text1"/>
          <w:shd w:val="clear" w:color="auto" w:fill="FFFFFF"/>
        </w:rPr>
        <w:t>, исполнение обязательств может обеспечиваться поручительством, предусмотренным договором.</w:t>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shd w:val="clear" w:color="auto" w:fill="FFFFFF"/>
        </w:rPr>
        <w:t>В соответствии со ст. </w:t>
      </w:r>
      <w:hyperlink r:id="rId9"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5. Поручительство &gt; Статья 361. Основания возникновения поручительства" w:history="1">
        <w:r w:rsidRPr="0063615E">
          <w:rPr>
            <w:rFonts w:ascii="Times New Roman" w:eastAsia="Times New Roman" w:hAnsi="Times New Roman" w:cs="Times New Roman"/>
            <w:color w:val="000000" w:themeColor="text1"/>
            <w:u w:val="single"/>
          </w:rPr>
          <w:t>361 ГК РФ</w:t>
        </w:r>
      </w:hyperlink>
      <w:r w:rsidRPr="004A0088">
        <w:rPr>
          <w:rFonts w:ascii="Times New Roman" w:eastAsia="Times New Roman" w:hAnsi="Times New Roman" w:cs="Times New Roman"/>
          <w:color w:val="000000" w:themeColor="text1"/>
          <w:shd w:val="clear" w:color="auto" w:fill="FFFFFF"/>
        </w:rPr>
        <w:t xml:space="preserve">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w:t>
      </w:r>
      <w:proofErr w:type="spellStart"/>
      <w:r w:rsidRPr="004A0088">
        <w:rPr>
          <w:rFonts w:ascii="Times New Roman" w:eastAsia="Times New Roman" w:hAnsi="Times New Roman" w:cs="Times New Roman"/>
          <w:color w:val="000000" w:themeColor="text1"/>
          <w:shd w:val="clear" w:color="auto" w:fill="FFFFFF"/>
        </w:rPr>
        <w:t>неденежных</w:t>
      </w:r>
      <w:proofErr w:type="spellEnd"/>
      <w:r w:rsidRPr="004A0088">
        <w:rPr>
          <w:rFonts w:ascii="Times New Roman" w:eastAsia="Times New Roman" w:hAnsi="Times New Roman" w:cs="Times New Roman"/>
          <w:color w:val="000000" w:themeColor="text1"/>
          <w:shd w:val="clear" w:color="auto" w:fill="FFFFFF"/>
        </w:rPr>
        <w:t xml:space="preserve"> обязательств, а также в обеспечение обязательства, которое возникнет в будущем.</w:t>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shd w:val="clear" w:color="auto" w:fill="FFFFFF"/>
        </w:rPr>
        <w:t>В соответствии с п. 1 ст. </w:t>
      </w:r>
      <w:hyperlink r:id="rId10"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5. Поручительство &gt; Статья 363. Ответственность поручителя" w:history="1">
        <w:r w:rsidRPr="0063615E">
          <w:rPr>
            <w:rFonts w:ascii="Times New Roman" w:eastAsia="Times New Roman" w:hAnsi="Times New Roman" w:cs="Times New Roman"/>
            <w:color w:val="000000" w:themeColor="text1"/>
            <w:u w:val="single"/>
          </w:rPr>
          <w:t>363 ГК РФ</w:t>
        </w:r>
      </w:hyperlink>
      <w:r w:rsidRPr="004A0088">
        <w:rPr>
          <w:rFonts w:ascii="Times New Roman" w:eastAsia="Times New Roman" w:hAnsi="Times New Roman" w:cs="Times New Roman"/>
          <w:color w:val="000000" w:themeColor="text1"/>
          <w:shd w:val="clear" w:color="auto" w:fill="FFFFFF"/>
        </w:rPr>
        <w:t>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shd w:val="clear" w:color="auto" w:fill="FFFFFF"/>
        </w:rPr>
        <w:lastRenderedPageBreak/>
        <w:t>Из материалов дела следует, что ДД.ММ</w:t>
      </w:r>
      <w:proofErr w:type="gramStart"/>
      <w:r w:rsidRPr="004A0088">
        <w:rPr>
          <w:rFonts w:ascii="Times New Roman" w:eastAsia="Times New Roman" w:hAnsi="Times New Roman" w:cs="Times New Roman"/>
          <w:color w:val="000000" w:themeColor="text1"/>
          <w:shd w:val="clear" w:color="auto" w:fill="FFFFFF"/>
        </w:rPr>
        <w:t>.Г</w:t>
      </w:r>
      <w:proofErr w:type="gramEnd"/>
      <w:r w:rsidRPr="004A0088">
        <w:rPr>
          <w:rFonts w:ascii="Times New Roman" w:eastAsia="Times New Roman" w:hAnsi="Times New Roman" w:cs="Times New Roman"/>
          <w:color w:val="000000" w:themeColor="text1"/>
          <w:shd w:val="clear" w:color="auto" w:fill="FFFFFF"/>
        </w:rPr>
        <w:t>ГГГ ООО «Транспортный Терминал» (сторона 1) и ООО «</w:t>
      </w:r>
      <w:proofErr w:type="spellStart"/>
      <w:r w:rsidRPr="004A0088">
        <w:rPr>
          <w:rFonts w:ascii="Times New Roman" w:eastAsia="Times New Roman" w:hAnsi="Times New Roman" w:cs="Times New Roman"/>
          <w:color w:val="000000" w:themeColor="text1"/>
          <w:shd w:val="clear" w:color="auto" w:fill="FFFFFF"/>
        </w:rPr>
        <w:t>Милайн</w:t>
      </w:r>
      <w:proofErr w:type="spellEnd"/>
      <w:r w:rsidRPr="004A0088">
        <w:rPr>
          <w:rFonts w:ascii="Times New Roman" w:eastAsia="Times New Roman" w:hAnsi="Times New Roman" w:cs="Times New Roman"/>
          <w:color w:val="000000" w:themeColor="text1"/>
          <w:shd w:val="clear" w:color="auto" w:fill="FFFFFF"/>
        </w:rPr>
        <w:t xml:space="preserve"> </w:t>
      </w:r>
      <w:proofErr w:type="spellStart"/>
      <w:r w:rsidRPr="004A0088">
        <w:rPr>
          <w:rFonts w:ascii="Times New Roman" w:eastAsia="Times New Roman" w:hAnsi="Times New Roman" w:cs="Times New Roman"/>
          <w:color w:val="000000" w:themeColor="text1"/>
          <w:shd w:val="clear" w:color="auto" w:fill="FFFFFF"/>
        </w:rPr>
        <w:t>Инвест</w:t>
      </w:r>
      <w:proofErr w:type="spellEnd"/>
      <w:r w:rsidRPr="004A0088">
        <w:rPr>
          <w:rFonts w:ascii="Times New Roman" w:eastAsia="Times New Roman" w:hAnsi="Times New Roman" w:cs="Times New Roman"/>
          <w:color w:val="000000" w:themeColor="text1"/>
          <w:shd w:val="clear" w:color="auto" w:fill="FFFFFF"/>
        </w:rPr>
        <w:t xml:space="preserve"> Групп» (сторона 2) заключили договор простого товарищества (совместной деятельности), согласно которому стороны обязались соединить свои вклады и совместно действовать без образования юридического лица для извлечения прибыли. Стороны вносят в совместную деятельность вклады, оцененные ими как равные. </w:t>
      </w:r>
      <w:proofErr w:type="gramStart"/>
      <w:r w:rsidRPr="004A0088">
        <w:rPr>
          <w:rFonts w:ascii="Times New Roman" w:eastAsia="Times New Roman" w:hAnsi="Times New Roman" w:cs="Times New Roman"/>
          <w:color w:val="000000" w:themeColor="text1"/>
          <w:shd w:val="clear" w:color="auto" w:fill="FFFFFF"/>
        </w:rPr>
        <w:t>Сторона 1 – земельный участок площадью 7011 кв.м. по адресу: &lt;адрес&gt;, а также денежные средства в размере 28000000 руб.; сторона 2 – денежные средства в размере 32000000 руб.</w:t>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shd w:val="clear" w:color="auto" w:fill="FFFFFF"/>
        </w:rPr>
        <w:t>Основными направлениям совместной деятельности сторон, в том числе, являются: приобретение на аукционе (торгах), земельного участка площадью 37874 кв.м. по адресу: &lt;адрес&gt;, кадастровый №, земельного участка площадью 52134 кв.м. по адресу: &lt;адрес&gt;, кадастровый</w:t>
      </w:r>
      <w:proofErr w:type="gramEnd"/>
      <w:r w:rsidRPr="004A0088">
        <w:rPr>
          <w:rFonts w:ascii="Times New Roman" w:eastAsia="Times New Roman" w:hAnsi="Times New Roman" w:cs="Times New Roman"/>
          <w:color w:val="000000" w:themeColor="text1"/>
          <w:shd w:val="clear" w:color="auto" w:fill="FFFFFF"/>
        </w:rPr>
        <w:t xml:space="preserve"> №. Аккумулирование приобретенной недвижимости на балансе стороны 1; заключение договора долевого участия в строительства многоэтажного жилого комплекса по адресу: &lt;адрес&gt; и внесение трех вышеуказанных земельных участков, в качестве взноса.</w:t>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shd w:val="clear" w:color="auto" w:fill="FFFFFF"/>
        </w:rPr>
        <w:t>Факт исполнения ООО «</w:t>
      </w:r>
      <w:proofErr w:type="spellStart"/>
      <w:r w:rsidRPr="004A0088">
        <w:rPr>
          <w:rFonts w:ascii="Times New Roman" w:eastAsia="Times New Roman" w:hAnsi="Times New Roman" w:cs="Times New Roman"/>
          <w:color w:val="000000" w:themeColor="text1"/>
          <w:shd w:val="clear" w:color="auto" w:fill="FFFFFF"/>
        </w:rPr>
        <w:t>Милайн</w:t>
      </w:r>
      <w:proofErr w:type="spellEnd"/>
      <w:r w:rsidRPr="004A0088">
        <w:rPr>
          <w:rFonts w:ascii="Times New Roman" w:eastAsia="Times New Roman" w:hAnsi="Times New Roman" w:cs="Times New Roman"/>
          <w:color w:val="000000" w:themeColor="text1"/>
          <w:shd w:val="clear" w:color="auto" w:fill="FFFFFF"/>
        </w:rPr>
        <w:t xml:space="preserve"> </w:t>
      </w:r>
      <w:proofErr w:type="spellStart"/>
      <w:r w:rsidRPr="004A0088">
        <w:rPr>
          <w:rFonts w:ascii="Times New Roman" w:eastAsia="Times New Roman" w:hAnsi="Times New Roman" w:cs="Times New Roman"/>
          <w:color w:val="000000" w:themeColor="text1"/>
          <w:shd w:val="clear" w:color="auto" w:fill="FFFFFF"/>
        </w:rPr>
        <w:t>Инвест</w:t>
      </w:r>
      <w:proofErr w:type="spellEnd"/>
      <w:r w:rsidRPr="004A0088">
        <w:rPr>
          <w:rFonts w:ascii="Times New Roman" w:eastAsia="Times New Roman" w:hAnsi="Times New Roman" w:cs="Times New Roman"/>
          <w:color w:val="000000" w:themeColor="text1"/>
          <w:shd w:val="clear" w:color="auto" w:fill="FFFFFF"/>
        </w:rPr>
        <w:t xml:space="preserve"> Групп» своих обязательств по договору простого товарищества (совместной деятельности) подтверждается актами приема-передачи векселей ПАО «Сбербанк» от ДД.ММ</w:t>
      </w:r>
      <w:proofErr w:type="gramStart"/>
      <w:r w:rsidRPr="004A0088">
        <w:rPr>
          <w:rFonts w:ascii="Times New Roman" w:eastAsia="Times New Roman" w:hAnsi="Times New Roman" w:cs="Times New Roman"/>
          <w:color w:val="000000" w:themeColor="text1"/>
          <w:shd w:val="clear" w:color="auto" w:fill="FFFFFF"/>
        </w:rPr>
        <w:t>.Г</w:t>
      </w:r>
      <w:proofErr w:type="gramEnd"/>
      <w:r w:rsidRPr="004A0088">
        <w:rPr>
          <w:rFonts w:ascii="Times New Roman" w:eastAsia="Times New Roman" w:hAnsi="Times New Roman" w:cs="Times New Roman"/>
          <w:color w:val="000000" w:themeColor="text1"/>
          <w:shd w:val="clear" w:color="auto" w:fill="FFFFFF"/>
        </w:rPr>
        <w:t>ГГГ и ДД.ММ.ГГГГ на общую сумму 32000000 руб. (л.д. 11, 12, 13).</w:t>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shd w:val="clear" w:color="auto" w:fill="FFFFFF"/>
        </w:rPr>
        <w:t>ДД.ММ</w:t>
      </w:r>
      <w:proofErr w:type="gramStart"/>
      <w:r w:rsidRPr="004A0088">
        <w:rPr>
          <w:rFonts w:ascii="Times New Roman" w:eastAsia="Times New Roman" w:hAnsi="Times New Roman" w:cs="Times New Roman"/>
          <w:color w:val="000000" w:themeColor="text1"/>
          <w:shd w:val="clear" w:color="auto" w:fill="FFFFFF"/>
        </w:rPr>
        <w:t>.Г</w:t>
      </w:r>
      <w:proofErr w:type="gramEnd"/>
      <w:r w:rsidRPr="004A0088">
        <w:rPr>
          <w:rFonts w:ascii="Times New Roman" w:eastAsia="Times New Roman" w:hAnsi="Times New Roman" w:cs="Times New Roman"/>
          <w:color w:val="000000" w:themeColor="text1"/>
          <w:shd w:val="clear" w:color="auto" w:fill="FFFFFF"/>
        </w:rPr>
        <w:t>ГГГ между ООО «</w:t>
      </w:r>
      <w:proofErr w:type="spellStart"/>
      <w:r w:rsidRPr="004A0088">
        <w:rPr>
          <w:rFonts w:ascii="Times New Roman" w:eastAsia="Times New Roman" w:hAnsi="Times New Roman" w:cs="Times New Roman"/>
          <w:color w:val="000000" w:themeColor="text1"/>
          <w:shd w:val="clear" w:color="auto" w:fill="FFFFFF"/>
        </w:rPr>
        <w:t>Милайн</w:t>
      </w:r>
      <w:proofErr w:type="spellEnd"/>
      <w:r w:rsidRPr="004A0088">
        <w:rPr>
          <w:rFonts w:ascii="Times New Roman" w:eastAsia="Times New Roman" w:hAnsi="Times New Roman" w:cs="Times New Roman"/>
          <w:color w:val="000000" w:themeColor="text1"/>
          <w:shd w:val="clear" w:color="auto" w:fill="FFFFFF"/>
        </w:rPr>
        <w:t xml:space="preserve"> </w:t>
      </w:r>
      <w:proofErr w:type="spellStart"/>
      <w:r w:rsidRPr="004A0088">
        <w:rPr>
          <w:rFonts w:ascii="Times New Roman" w:eastAsia="Times New Roman" w:hAnsi="Times New Roman" w:cs="Times New Roman"/>
          <w:color w:val="000000" w:themeColor="text1"/>
          <w:shd w:val="clear" w:color="auto" w:fill="FFFFFF"/>
        </w:rPr>
        <w:t>Инвест</w:t>
      </w:r>
      <w:proofErr w:type="spellEnd"/>
      <w:r w:rsidRPr="004A0088">
        <w:rPr>
          <w:rFonts w:ascii="Times New Roman" w:eastAsia="Times New Roman" w:hAnsi="Times New Roman" w:cs="Times New Roman"/>
          <w:color w:val="000000" w:themeColor="text1"/>
          <w:shd w:val="clear" w:color="auto" w:fill="FFFFFF"/>
        </w:rPr>
        <w:t xml:space="preserve"> Групп» и </w:t>
      </w:r>
      <w:proofErr w:type="spellStart"/>
      <w:r w:rsidRPr="004A0088">
        <w:rPr>
          <w:rFonts w:ascii="Times New Roman" w:eastAsia="Times New Roman" w:hAnsi="Times New Roman" w:cs="Times New Roman"/>
          <w:color w:val="000000" w:themeColor="text1"/>
          <w:shd w:val="clear" w:color="auto" w:fill="FFFFFF"/>
        </w:rPr>
        <w:t>Манаширов</w:t>
      </w:r>
      <w:proofErr w:type="spellEnd"/>
      <w:r w:rsidRPr="004A0088">
        <w:rPr>
          <w:rFonts w:ascii="Times New Roman" w:eastAsia="Times New Roman" w:hAnsi="Times New Roman" w:cs="Times New Roman"/>
          <w:color w:val="000000" w:themeColor="text1"/>
          <w:shd w:val="clear" w:color="auto" w:fill="FFFFFF"/>
        </w:rPr>
        <w:t xml:space="preserve"> И.м. заключен договор поручительства, в соответствии с которым поручитель обязался отвечать полностью за исполнение обязательств ООО «Транспортный терминал» по договору простого товарищества (совместной деятельности) от ДД.ММ.ГГГГ (л.д. 9).</w:t>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shd w:val="clear" w:color="auto" w:fill="FFFFFF"/>
        </w:rPr>
        <w:t>Из искового заявления и пояснений сторон в судебном заседании. Судом установлено, что ООО «Транспортный терминал» не исполнило своих обязательств по договору простого товарищества (совместной деятельности) от ДД.ММ</w:t>
      </w:r>
      <w:proofErr w:type="gramStart"/>
      <w:r w:rsidRPr="004A0088">
        <w:rPr>
          <w:rFonts w:ascii="Times New Roman" w:eastAsia="Times New Roman" w:hAnsi="Times New Roman" w:cs="Times New Roman"/>
          <w:color w:val="000000" w:themeColor="text1"/>
          <w:shd w:val="clear" w:color="auto" w:fill="FFFFFF"/>
        </w:rPr>
        <w:t>.Г</w:t>
      </w:r>
      <w:proofErr w:type="gramEnd"/>
      <w:r w:rsidRPr="004A0088">
        <w:rPr>
          <w:rFonts w:ascii="Times New Roman" w:eastAsia="Times New Roman" w:hAnsi="Times New Roman" w:cs="Times New Roman"/>
          <w:color w:val="000000" w:themeColor="text1"/>
          <w:shd w:val="clear" w:color="auto" w:fill="FFFFFF"/>
        </w:rPr>
        <w:t>ГГГ, а именно: не приобрело на аукционе (торгах), земельные участки площадью 37874 кв.м. по адресу: &lt;адрес&gt;, кадастровый №, земельный участок, площадью 52134 кв.м. по адресу: &lt;адрес&gt;, кадастровый №.</w:t>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shd w:val="clear" w:color="auto" w:fill="FFFFFF"/>
        </w:rPr>
        <w:t>Спорные земельные участки были проданы ООО «Поволжский Торговый Дом», что подтверждается протоколом открытых торгов от ДД.ММ</w:t>
      </w:r>
      <w:proofErr w:type="gramStart"/>
      <w:r w:rsidRPr="004A0088">
        <w:rPr>
          <w:rFonts w:ascii="Times New Roman" w:eastAsia="Times New Roman" w:hAnsi="Times New Roman" w:cs="Times New Roman"/>
          <w:color w:val="000000" w:themeColor="text1"/>
          <w:shd w:val="clear" w:color="auto" w:fill="FFFFFF"/>
        </w:rPr>
        <w:t>.Г</w:t>
      </w:r>
      <w:proofErr w:type="gramEnd"/>
      <w:r w:rsidRPr="004A0088">
        <w:rPr>
          <w:rFonts w:ascii="Times New Roman" w:eastAsia="Times New Roman" w:hAnsi="Times New Roman" w:cs="Times New Roman"/>
          <w:color w:val="000000" w:themeColor="text1"/>
          <w:shd w:val="clear" w:color="auto" w:fill="FFFFFF"/>
        </w:rPr>
        <w:t>ГГГ и договором купли-продажи от ДД.ММ.ГГГГ (л.д. 14, 70-71).</w:t>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shd w:val="clear" w:color="auto" w:fill="FFFFFF"/>
        </w:rPr>
        <w:t>ДД.ММ</w:t>
      </w:r>
      <w:proofErr w:type="gramStart"/>
      <w:r w:rsidRPr="004A0088">
        <w:rPr>
          <w:rFonts w:ascii="Times New Roman" w:eastAsia="Times New Roman" w:hAnsi="Times New Roman" w:cs="Times New Roman"/>
          <w:color w:val="000000" w:themeColor="text1"/>
          <w:shd w:val="clear" w:color="auto" w:fill="FFFFFF"/>
        </w:rPr>
        <w:t>.Г</w:t>
      </w:r>
      <w:proofErr w:type="gramEnd"/>
      <w:r w:rsidRPr="004A0088">
        <w:rPr>
          <w:rFonts w:ascii="Times New Roman" w:eastAsia="Times New Roman" w:hAnsi="Times New Roman" w:cs="Times New Roman"/>
          <w:color w:val="000000" w:themeColor="text1"/>
          <w:shd w:val="clear" w:color="auto" w:fill="FFFFFF"/>
        </w:rPr>
        <w:t>ГГГ ООО «</w:t>
      </w:r>
      <w:proofErr w:type="spellStart"/>
      <w:r w:rsidRPr="004A0088">
        <w:rPr>
          <w:rFonts w:ascii="Times New Roman" w:eastAsia="Times New Roman" w:hAnsi="Times New Roman" w:cs="Times New Roman"/>
          <w:color w:val="000000" w:themeColor="text1"/>
          <w:shd w:val="clear" w:color="auto" w:fill="FFFFFF"/>
        </w:rPr>
        <w:t>Милайн</w:t>
      </w:r>
      <w:proofErr w:type="spellEnd"/>
      <w:r w:rsidRPr="004A0088">
        <w:rPr>
          <w:rFonts w:ascii="Times New Roman" w:eastAsia="Times New Roman" w:hAnsi="Times New Roman" w:cs="Times New Roman"/>
          <w:color w:val="000000" w:themeColor="text1"/>
          <w:shd w:val="clear" w:color="auto" w:fill="FFFFFF"/>
        </w:rPr>
        <w:t xml:space="preserve"> </w:t>
      </w:r>
      <w:proofErr w:type="spellStart"/>
      <w:r w:rsidRPr="004A0088">
        <w:rPr>
          <w:rFonts w:ascii="Times New Roman" w:eastAsia="Times New Roman" w:hAnsi="Times New Roman" w:cs="Times New Roman"/>
          <w:color w:val="000000" w:themeColor="text1"/>
          <w:shd w:val="clear" w:color="auto" w:fill="FFFFFF"/>
        </w:rPr>
        <w:t>Инвест</w:t>
      </w:r>
      <w:proofErr w:type="spellEnd"/>
      <w:r w:rsidRPr="004A0088">
        <w:rPr>
          <w:rFonts w:ascii="Times New Roman" w:eastAsia="Times New Roman" w:hAnsi="Times New Roman" w:cs="Times New Roman"/>
          <w:color w:val="000000" w:themeColor="text1"/>
          <w:shd w:val="clear" w:color="auto" w:fill="FFFFFF"/>
        </w:rPr>
        <w:t xml:space="preserve"> Групп» направило в адрес ООО «Транспортный терминал» претензию, в которой просило вернуть денежные средства в размере 32000000 руб. и считать договор простого товарищества расторгнутым в порядке ст. </w:t>
      </w:r>
      <w:hyperlink r:id="rId11" w:tgtFrame="_blank" w:tooltip="ГК РФ &gt;  Раздел III. Общая часть обязательственного права &gt; Подраздел 1. Общие положения об обязательствах &gt; Глава 26. Прекращение обязательств &gt; Статья 416. Прекращение обязательства невозможностью исполнения" w:history="1">
        <w:r w:rsidRPr="0063615E">
          <w:rPr>
            <w:rFonts w:ascii="Times New Roman" w:eastAsia="Times New Roman" w:hAnsi="Times New Roman" w:cs="Times New Roman"/>
            <w:color w:val="000000" w:themeColor="text1"/>
            <w:u w:val="single"/>
          </w:rPr>
          <w:t>416 ГК РФ</w:t>
        </w:r>
      </w:hyperlink>
      <w:r w:rsidRPr="004A0088">
        <w:rPr>
          <w:rFonts w:ascii="Times New Roman" w:eastAsia="Times New Roman" w:hAnsi="Times New Roman" w:cs="Times New Roman"/>
          <w:color w:val="000000" w:themeColor="text1"/>
          <w:shd w:val="clear" w:color="auto" w:fill="FFFFFF"/>
        </w:rPr>
        <w:t>, в связи с невозможностью его исполнения (л.д. 18, 19).</w:t>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shd w:val="clear" w:color="auto" w:fill="FFFFFF"/>
        </w:rPr>
        <w:t>Оценив представленные доказательства в их совокупности, суд считает требования обоснованными, поскольку неисполнение ответчиками своих обязательств исключают возможность исполнения договора простого товарищества в будущем. При этом ответчики несут перед ООО «</w:t>
      </w:r>
      <w:proofErr w:type="spellStart"/>
      <w:r w:rsidRPr="004A0088">
        <w:rPr>
          <w:rFonts w:ascii="Times New Roman" w:eastAsia="Times New Roman" w:hAnsi="Times New Roman" w:cs="Times New Roman"/>
          <w:color w:val="000000" w:themeColor="text1"/>
          <w:shd w:val="clear" w:color="auto" w:fill="FFFFFF"/>
        </w:rPr>
        <w:t>Милайн</w:t>
      </w:r>
      <w:proofErr w:type="spellEnd"/>
      <w:r w:rsidRPr="004A0088">
        <w:rPr>
          <w:rFonts w:ascii="Times New Roman" w:eastAsia="Times New Roman" w:hAnsi="Times New Roman" w:cs="Times New Roman"/>
          <w:color w:val="000000" w:themeColor="text1"/>
          <w:shd w:val="clear" w:color="auto" w:fill="FFFFFF"/>
        </w:rPr>
        <w:t xml:space="preserve"> </w:t>
      </w:r>
      <w:proofErr w:type="spellStart"/>
      <w:r w:rsidRPr="004A0088">
        <w:rPr>
          <w:rFonts w:ascii="Times New Roman" w:eastAsia="Times New Roman" w:hAnsi="Times New Roman" w:cs="Times New Roman"/>
          <w:color w:val="000000" w:themeColor="text1"/>
          <w:shd w:val="clear" w:color="auto" w:fill="FFFFFF"/>
        </w:rPr>
        <w:t>Инвест</w:t>
      </w:r>
      <w:proofErr w:type="spellEnd"/>
      <w:r w:rsidRPr="004A0088">
        <w:rPr>
          <w:rFonts w:ascii="Times New Roman" w:eastAsia="Times New Roman" w:hAnsi="Times New Roman" w:cs="Times New Roman"/>
          <w:color w:val="000000" w:themeColor="text1"/>
          <w:shd w:val="clear" w:color="auto" w:fill="FFFFFF"/>
        </w:rPr>
        <w:t xml:space="preserve"> Групп» солидарную обязанность по возврату вклада товарищу, размер которого определен договором.</w:t>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shd w:val="clear" w:color="auto" w:fill="FFFFFF"/>
        </w:rPr>
        <w:t>Общие основания расторжения договора предусмотрены п. 2 ст. </w:t>
      </w:r>
      <w:hyperlink r:id="rId12" w:tgtFrame="_blank" w:tooltip="ГК РФ &gt;  Раздел III. Общая часть обязательственного права &gt; Подраздел 2. Общие положения о договоре &gt; Глава 29. Изменение и расторжение договора &gt; Статья 450. Основания изменения и расторжения договора" w:history="1">
        <w:r w:rsidRPr="0063615E">
          <w:rPr>
            <w:rFonts w:ascii="Times New Roman" w:eastAsia="Times New Roman" w:hAnsi="Times New Roman" w:cs="Times New Roman"/>
            <w:color w:val="000000" w:themeColor="text1"/>
            <w:u w:val="single"/>
          </w:rPr>
          <w:t>450 ГК РФ</w:t>
        </w:r>
      </w:hyperlink>
      <w:r w:rsidRPr="004A0088">
        <w:rPr>
          <w:rFonts w:ascii="Times New Roman" w:eastAsia="Times New Roman" w:hAnsi="Times New Roman" w:cs="Times New Roman"/>
          <w:color w:val="000000" w:themeColor="text1"/>
          <w:shd w:val="clear" w:color="auto" w:fill="FFFFFF"/>
        </w:rPr>
        <w:t> наряду с этим основания расторжения договора простого товарищества предусмотрены также и ст. 1052 этого Кодекса.</w:t>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rPr>
        <w:br/>
      </w:r>
      <w:proofErr w:type="gramStart"/>
      <w:r w:rsidRPr="004A0088">
        <w:rPr>
          <w:rFonts w:ascii="Times New Roman" w:eastAsia="Times New Roman" w:hAnsi="Times New Roman" w:cs="Times New Roman"/>
          <w:color w:val="000000" w:themeColor="text1"/>
          <w:shd w:val="clear" w:color="auto" w:fill="FFFFFF"/>
        </w:rPr>
        <w:t>Порядок же расторжения договора, в том числе и договора простого товарищества, предусмотрен нормой п. 2 ст. </w:t>
      </w:r>
      <w:hyperlink r:id="rId13" w:tgtFrame="_blank" w:tooltip="ГК РФ &gt;  Раздел III. Общая часть обязательственного права &gt; Подраздел 2. Общие положения о договоре &gt; Глава 29. Изменение и расторжение договора &gt; Статья 452. Порядок изменения и расторжения договора" w:history="1">
        <w:r w:rsidRPr="0063615E">
          <w:rPr>
            <w:rFonts w:ascii="Times New Roman" w:eastAsia="Times New Roman" w:hAnsi="Times New Roman" w:cs="Times New Roman"/>
            <w:color w:val="000000" w:themeColor="text1"/>
            <w:u w:val="single"/>
          </w:rPr>
          <w:t>452 ГК РФ</w:t>
        </w:r>
      </w:hyperlink>
      <w:r w:rsidRPr="004A0088">
        <w:rPr>
          <w:rFonts w:ascii="Times New Roman" w:eastAsia="Times New Roman" w:hAnsi="Times New Roman" w:cs="Times New Roman"/>
          <w:color w:val="000000" w:themeColor="text1"/>
          <w:shd w:val="clear" w:color="auto" w:fill="FFFFFF"/>
        </w:rPr>
        <w:t>, которой установлено, что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w:t>
      </w:r>
      <w:proofErr w:type="gramEnd"/>
      <w:r w:rsidRPr="004A0088">
        <w:rPr>
          <w:rFonts w:ascii="Times New Roman" w:eastAsia="Times New Roman" w:hAnsi="Times New Roman" w:cs="Times New Roman"/>
          <w:color w:val="000000" w:themeColor="text1"/>
          <w:shd w:val="clear" w:color="auto" w:fill="FFFFFF"/>
        </w:rPr>
        <w:t>, а при его отсутствии - в тридцатидневный срок.</w:t>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shd w:val="clear" w:color="auto" w:fill="FFFFFF"/>
        </w:rPr>
        <w:t>Во исполнение положений ч. 2 ст. </w:t>
      </w:r>
      <w:hyperlink r:id="rId14" w:tgtFrame="_blank" w:tooltip="ГК РФ &gt;  Раздел III. Общая часть обязательственного права &gt; Подраздел 2. Общие положения о договоре &gt; Глава 29. Изменение и расторжение договора &gt; Статья 452. Порядок изменения и расторжения договора" w:history="1">
        <w:r w:rsidRPr="0063615E">
          <w:rPr>
            <w:rFonts w:ascii="Times New Roman" w:eastAsia="Times New Roman" w:hAnsi="Times New Roman" w:cs="Times New Roman"/>
            <w:color w:val="000000" w:themeColor="text1"/>
            <w:u w:val="single"/>
          </w:rPr>
          <w:t>452 ГК РФ</w:t>
        </w:r>
      </w:hyperlink>
      <w:r w:rsidRPr="004A0088">
        <w:rPr>
          <w:rFonts w:ascii="Times New Roman" w:eastAsia="Times New Roman" w:hAnsi="Times New Roman" w:cs="Times New Roman"/>
          <w:color w:val="000000" w:themeColor="text1"/>
          <w:shd w:val="clear" w:color="auto" w:fill="FFFFFF"/>
        </w:rPr>
        <w:t>, для соблюдения досудебного порядка разрешения спора, истцом в адрес ответчика направлено предложение о расторжении Договора простого товарищества и возврата денежной суммы в размере 32000000 руб. В виду отказа ответчиком получить заказную корреспонденцию истец ДД.ММ</w:t>
      </w:r>
      <w:proofErr w:type="gramStart"/>
      <w:r w:rsidRPr="004A0088">
        <w:rPr>
          <w:rFonts w:ascii="Times New Roman" w:eastAsia="Times New Roman" w:hAnsi="Times New Roman" w:cs="Times New Roman"/>
          <w:color w:val="000000" w:themeColor="text1"/>
          <w:shd w:val="clear" w:color="auto" w:fill="FFFFFF"/>
        </w:rPr>
        <w:t>.Г</w:t>
      </w:r>
      <w:proofErr w:type="gramEnd"/>
      <w:r w:rsidRPr="004A0088">
        <w:rPr>
          <w:rFonts w:ascii="Times New Roman" w:eastAsia="Times New Roman" w:hAnsi="Times New Roman" w:cs="Times New Roman"/>
          <w:color w:val="000000" w:themeColor="text1"/>
          <w:shd w:val="clear" w:color="auto" w:fill="FFFFFF"/>
        </w:rPr>
        <w:t>ГГГ обратился в суд с настоящим иском. Однако до настоящего времени денежные средства ответчиком не возвращены.</w:t>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shd w:val="clear" w:color="auto" w:fill="FFFFFF"/>
        </w:rPr>
        <w:t>Статьей </w:t>
      </w:r>
      <w:hyperlink r:id="rId15" w:tgtFrame="_blank" w:tooltip="ГК РФ &gt;  Раздел IV. Отдельные виды обязательств &gt; Глава 55. Простое товарищество &gt; Статья 1052. Расторжение договора простого товарищества по требованию стороны" w:history="1">
        <w:r w:rsidRPr="0063615E">
          <w:rPr>
            <w:rFonts w:ascii="Times New Roman" w:eastAsia="Times New Roman" w:hAnsi="Times New Roman" w:cs="Times New Roman"/>
            <w:color w:val="000000" w:themeColor="text1"/>
            <w:u w:val="single"/>
          </w:rPr>
          <w:t>1052 ГК РФ</w:t>
        </w:r>
      </w:hyperlink>
      <w:r w:rsidRPr="004A0088">
        <w:rPr>
          <w:rFonts w:ascii="Times New Roman" w:eastAsia="Times New Roman" w:hAnsi="Times New Roman" w:cs="Times New Roman"/>
          <w:color w:val="000000" w:themeColor="text1"/>
          <w:shd w:val="clear" w:color="auto" w:fill="FFFFFF"/>
        </w:rPr>
        <w:t xml:space="preserve"> предусмотрено, что сторона договора простого товарищества, заключенного с указанием срока или с указанием цели в качестве </w:t>
      </w:r>
      <w:proofErr w:type="spellStart"/>
      <w:r w:rsidRPr="004A0088">
        <w:rPr>
          <w:rFonts w:ascii="Times New Roman" w:eastAsia="Times New Roman" w:hAnsi="Times New Roman" w:cs="Times New Roman"/>
          <w:color w:val="000000" w:themeColor="text1"/>
          <w:shd w:val="clear" w:color="auto" w:fill="FFFFFF"/>
        </w:rPr>
        <w:t>отменительного</w:t>
      </w:r>
      <w:proofErr w:type="spellEnd"/>
      <w:r w:rsidRPr="004A0088">
        <w:rPr>
          <w:rFonts w:ascii="Times New Roman" w:eastAsia="Times New Roman" w:hAnsi="Times New Roman" w:cs="Times New Roman"/>
          <w:color w:val="000000" w:themeColor="text1"/>
          <w:shd w:val="clear" w:color="auto" w:fill="FFFFFF"/>
        </w:rPr>
        <w:t xml:space="preserve"> условия, вправе требовать расторжения договора в отношениях между собой и остальными.</w:t>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shd w:val="clear" w:color="auto" w:fill="FFFFFF"/>
        </w:rPr>
        <w:t xml:space="preserve">С учетом приведенных выше правовых норм по договору простого товарищества (совместной деятельности) от </w:t>
      </w:r>
      <w:r w:rsidRPr="004A0088">
        <w:rPr>
          <w:rFonts w:ascii="Times New Roman" w:eastAsia="Times New Roman" w:hAnsi="Times New Roman" w:cs="Times New Roman"/>
          <w:color w:val="000000" w:themeColor="text1"/>
          <w:shd w:val="clear" w:color="auto" w:fill="FFFFFF"/>
        </w:rPr>
        <w:lastRenderedPageBreak/>
        <w:t>ДД.ММ</w:t>
      </w:r>
      <w:proofErr w:type="gramStart"/>
      <w:r w:rsidRPr="004A0088">
        <w:rPr>
          <w:rFonts w:ascii="Times New Roman" w:eastAsia="Times New Roman" w:hAnsi="Times New Roman" w:cs="Times New Roman"/>
          <w:color w:val="000000" w:themeColor="text1"/>
          <w:shd w:val="clear" w:color="auto" w:fill="FFFFFF"/>
        </w:rPr>
        <w:t>.Г</w:t>
      </w:r>
      <w:proofErr w:type="gramEnd"/>
      <w:r w:rsidRPr="004A0088">
        <w:rPr>
          <w:rFonts w:ascii="Times New Roman" w:eastAsia="Times New Roman" w:hAnsi="Times New Roman" w:cs="Times New Roman"/>
          <w:color w:val="000000" w:themeColor="text1"/>
          <w:shd w:val="clear" w:color="auto" w:fill="FFFFFF"/>
        </w:rPr>
        <w:t>ГГГ подлежит расторжению, а исковые требования в указанной части иска удовлетворению.</w:t>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shd w:val="clear" w:color="auto" w:fill="FFFFFF"/>
        </w:rPr>
        <w:t>Поскольку иск подлежит удовлетворению, в соответствии со ст. </w:t>
      </w:r>
      <w:hyperlink r:id="rId16" w:tgtFrame="_blank" w:tooltip="ГПК РФ &gt;  Раздел I. Общие положения &gt; Глава 7. Судебные расходы &gt; Статья 98. Распределение судебных расходов между сторонами" w:history="1">
        <w:r w:rsidRPr="0063615E">
          <w:rPr>
            <w:rFonts w:ascii="Times New Roman" w:eastAsia="Times New Roman" w:hAnsi="Times New Roman" w:cs="Times New Roman"/>
            <w:color w:val="000000" w:themeColor="text1"/>
            <w:u w:val="single"/>
          </w:rPr>
          <w:t>98 ГПК РФ</w:t>
        </w:r>
      </w:hyperlink>
      <w:r w:rsidRPr="004A0088">
        <w:rPr>
          <w:rFonts w:ascii="Times New Roman" w:eastAsia="Times New Roman" w:hAnsi="Times New Roman" w:cs="Times New Roman"/>
          <w:color w:val="000000" w:themeColor="text1"/>
          <w:shd w:val="clear" w:color="auto" w:fill="FFFFFF"/>
        </w:rPr>
        <w:t> с ответчиков в пользу истца также солидарно подлежат взысканию расходы по уплате государственной пошлины в размере 60000 руб.</w:t>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shd w:val="clear" w:color="auto" w:fill="FFFFFF"/>
        </w:rPr>
        <w:t>На основании изложенного, руководствуясь ст.ст. </w:t>
      </w:r>
      <w:hyperlink r:id="rId17"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sidRPr="0063615E">
          <w:rPr>
            <w:rFonts w:ascii="Times New Roman" w:eastAsia="Times New Roman" w:hAnsi="Times New Roman" w:cs="Times New Roman"/>
            <w:color w:val="000000" w:themeColor="text1"/>
            <w:u w:val="single"/>
          </w:rPr>
          <w:t>198</w:t>
        </w:r>
      </w:hyperlink>
      <w:r w:rsidRPr="004A0088">
        <w:rPr>
          <w:rFonts w:ascii="Times New Roman" w:eastAsia="Times New Roman" w:hAnsi="Times New Roman" w:cs="Times New Roman"/>
          <w:color w:val="000000" w:themeColor="text1"/>
          <w:shd w:val="clear" w:color="auto" w:fill="FFFFFF"/>
        </w:rPr>
        <w:t>, </w:t>
      </w:r>
      <w:hyperlink r:id="rId18"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sidRPr="0063615E">
          <w:rPr>
            <w:rFonts w:ascii="Times New Roman" w:eastAsia="Times New Roman" w:hAnsi="Times New Roman" w:cs="Times New Roman"/>
            <w:color w:val="000000" w:themeColor="text1"/>
            <w:u w:val="single"/>
          </w:rPr>
          <w:t>199 ГПК РФ</w:t>
        </w:r>
      </w:hyperlink>
      <w:r w:rsidRPr="004A0088">
        <w:rPr>
          <w:rFonts w:ascii="Times New Roman" w:eastAsia="Times New Roman" w:hAnsi="Times New Roman" w:cs="Times New Roman"/>
          <w:color w:val="000000" w:themeColor="text1"/>
          <w:shd w:val="clear" w:color="auto" w:fill="FFFFFF"/>
        </w:rPr>
        <w:t>, суд</w:t>
      </w:r>
      <w:r w:rsidRPr="004A0088">
        <w:rPr>
          <w:rFonts w:ascii="Times New Roman" w:eastAsia="Times New Roman" w:hAnsi="Times New Roman" w:cs="Times New Roman"/>
          <w:color w:val="000000" w:themeColor="text1"/>
        </w:rPr>
        <w:br/>
      </w:r>
      <w:r w:rsidRPr="004A0088">
        <w:rPr>
          <w:rFonts w:ascii="Times New Roman" w:eastAsia="Times New Roman" w:hAnsi="Times New Roman" w:cs="Times New Roman"/>
          <w:color w:val="000000" w:themeColor="text1"/>
        </w:rPr>
        <w:br/>
      </w:r>
    </w:p>
    <w:p w:rsidR="004A0088" w:rsidRPr="004A0088" w:rsidRDefault="004A0088" w:rsidP="0063615E">
      <w:pPr>
        <w:spacing w:after="0" w:line="293" w:lineRule="atLeast"/>
        <w:ind w:left="-1418"/>
        <w:jc w:val="center"/>
        <w:rPr>
          <w:rFonts w:ascii="Times New Roman" w:eastAsia="Times New Roman" w:hAnsi="Times New Roman" w:cs="Times New Roman"/>
          <w:color w:val="000000" w:themeColor="text1"/>
        </w:rPr>
      </w:pPr>
      <w:r w:rsidRPr="004A0088">
        <w:rPr>
          <w:rFonts w:ascii="Times New Roman" w:eastAsia="Times New Roman" w:hAnsi="Times New Roman" w:cs="Times New Roman"/>
          <w:b/>
          <w:bCs/>
          <w:color w:val="000000" w:themeColor="text1"/>
          <w:bdr w:val="none" w:sz="0" w:space="0" w:color="auto" w:frame="1"/>
        </w:rPr>
        <w:t>решил:</w:t>
      </w:r>
    </w:p>
    <w:p w:rsidR="0063615E" w:rsidRPr="0063615E" w:rsidRDefault="004A0088" w:rsidP="0063615E">
      <w:pPr>
        <w:spacing w:line="240" w:lineRule="auto"/>
        <w:ind w:left="-1418"/>
        <w:contextualSpacing/>
        <w:rPr>
          <w:rFonts w:ascii="Times New Roman" w:eastAsia="Times New Roman" w:hAnsi="Times New Roman" w:cs="Times New Roman"/>
          <w:color w:val="000000" w:themeColor="text1"/>
          <w:shd w:val="clear" w:color="auto" w:fill="FFFFFF"/>
        </w:rPr>
      </w:pP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shd w:val="clear" w:color="auto" w:fill="FFFFFF"/>
        </w:rPr>
        <w:t>расторгнуть договор простого товарищества (совместной деятельности) от ДД.ММ</w:t>
      </w:r>
      <w:proofErr w:type="gramStart"/>
      <w:r w:rsidRPr="0063615E">
        <w:rPr>
          <w:rFonts w:ascii="Times New Roman" w:eastAsia="Times New Roman" w:hAnsi="Times New Roman" w:cs="Times New Roman"/>
          <w:color w:val="000000" w:themeColor="text1"/>
          <w:shd w:val="clear" w:color="auto" w:fill="FFFFFF"/>
        </w:rPr>
        <w:t>.Г</w:t>
      </w:r>
      <w:proofErr w:type="gramEnd"/>
      <w:r w:rsidRPr="0063615E">
        <w:rPr>
          <w:rFonts w:ascii="Times New Roman" w:eastAsia="Times New Roman" w:hAnsi="Times New Roman" w:cs="Times New Roman"/>
          <w:color w:val="000000" w:themeColor="text1"/>
          <w:shd w:val="clear" w:color="auto" w:fill="FFFFFF"/>
        </w:rPr>
        <w:t>ГГГ заключенный между обществом с ограниченной ответственностью «</w:t>
      </w:r>
      <w:proofErr w:type="spellStart"/>
      <w:r w:rsidRPr="0063615E">
        <w:rPr>
          <w:rFonts w:ascii="Times New Roman" w:eastAsia="Times New Roman" w:hAnsi="Times New Roman" w:cs="Times New Roman"/>
          <w:color w:val="000000" w:themeColor="text1"/>
          <w:shd w:val="clear" w:color="auto" w:fill="FFFFFF"/>
        </w:rPr>
        <w:t>Милайн</w:t>
      </w:r>
      <w:proofErr w:type="spellEnd"/>
      <w:r w:rsidRPr="0063615E">
        <w:rPr>
          <w:rFonts w:ascii="Times New Roman" w:eastAsia="Times New Roman" w:hAnsi="Times New Roman" w:cs="Times New Roman"/>
          <w:color w:val="000000" w:themeColor="text1"/>
          <w:shd w:val="clear" w:color="auto" w:fill="FFFFFF"/>
        </w:rPr>
        <w:t xml:space="preserve"> </w:t>
      </w:r>
      <w:proofErr w:type="spellStart"/>
      <w:r w:rsidRPr="0063615E">
        <w:rPr>
          <w:rFonts w:ascii="Times New Roman" w:eastAsia="Times New Roman" w:hAnsi="Times New Roman" w:cs="Times New Roman"/>
          <w:color w:val="000000" w:themeColor="text1"/>
          <w:shd w:val="clear" w:color="auto" w:fill="FFFFFF"/>
        </w:rPr>
        <w:t>Инвест</w:t>
      </w:r>
      <w:proofErr w:type="spellEnd"/>
      <w:r w:rsidRPr="0063615E">
        <w:rPr>
          <w:rFonts w:ascii="Times New Roman" w:eastAsia="Times New Roman" w:hAnsi="Times New Roman" w:cs="Times New Roman"/>
          <w:color w:val="000000" w:themeColor="text1"/>
          <w:shd w:val="clear" w:color="auto" w:fill="FFFFFF"/>
        </w:rPr>
        <w:t xml:space="preserve"> Групп» и обществом с ограниченной ответственностью «Транспортный терминал».</w:t>
      </w: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shd w:val="clear" w:color="auto" w:fill="FFFFFF"/>
        </w:rPr>
        <w:t xml:space="preserve">Взыскать солидарно с общества с ограниченной ответственностью «Транспортный терминал», </w:t>
      </w:r>
      <w:proofErr w:type="spellStart"/>
      <w:r w:rsidRPr="0063615E">
        <w:rPr>
          <w:rFonts w:ascii="Times New Roman" w:eastAsia="Times New Roman" w:hAnsi="Times New Roman" w:cs="Times New Roman"/>
          <w:color w:val="000000" w:themeColor="text1"/>
          <w:shd w:val="clear" w:color="auto" w:fill="FFFFFF"/>
        </w:rPr>
        <w:t>Манаширов</w:t>
      </w:r>
      <w:proofErr w:type="spellEnd"/>
      <w:r w:rsidRPr="0063615E">
        <w:rPr>
          <w:rFonts w:ascii="Times New Roman" w:eastAsia="Times New Roman" w:hAnsi="Times New Roman" w:cs="Times New Roman"/>
          <w:color w:val="000000" w:themeColor="text1"/>
          <w:shd w:val="clear" w:color="auto" w:fill="FFFFFF"/>
        </w:rPr>
        <w:t xml:space="preserve"> И.м. в пользу общества с ограниченной ответственностью «</w:t>
      </w:r>
      <w:proofErr w:type="spellStart"/>
      <w:r w:rsidRPr="0063615E">
        <w:rPr>
          <w:rFonts w:ascii="Times New Roman" w:eastAsia="Times New Roman" w:hAnsi="Times New Roman" w:cs="Times New Roman"/>
          <w:color w:val="000000" w:themeColor="text1"/>
          <w:shd w:val="clear" w:color="auto" w:fill="FFFFFF"/>
        </w:rPr>
        <w:t>Милайн</w:t>
      </w:r>
      <w:proofErr w:type="spellEnd"/>
      <w:r w:rsidRPr="0063615E">
        <w:rPr>
          <w:rFonts w:ascii="Times New Roman" w:eastAsia="Times New Roman" w:hAnsi="Times New Roman" w:cs="Times New Roman"/>
          <w:color w:val="000000" w:themeColor="text1"/>
          <w:shd w:val="clear" w:color="auto" w:fill="FFFFFF"/>
        </w:rPr>
        <w:t xml:space="preserve"> </w:t>
      </w:r>
      <w:proofErr w:type="spellStart"/>
      <w:r w:rsidRPr="0063615E">
        <w:rPr>
          <w:rFonts w:ascii="Times New Roman" w:eastAsia="Times New Roman" w:hAnsi="Times New Roman" w:cs="Times New Roman"/>
          <w:color w:val="000000" w:themeColor="text1"/>
          <w:shd w:val="clear" w:color="auto" w:fill="FFFFFF"/>
        </w:rPr>
        <w:t>Инвест</w:t>
      </w:r>
      <w:proofErr w:type="spellEnd"/>
      <w:r w:rsidRPr="0063615E">
        <w:rPr>
          <w:rFonts w:ascii="Times New Roman" w:eastAsia="Times New Roman" w:hAnsi="Times New Roman" w:cs="Times New Roman"/>
          <w:color w:val="000000" w:themeColor="text1"/>
          <w:shd w:val="clear" w:color="auto" w:fill="FFFFFF"/>
        </w:rPr>
        <w:t xml:space="preserve"> Групп» денежные средства в размере 32000000 руб., расходы по оплате государственной пошлины в размере 60000 руб., а всего 32060000 (тридцать два миллиона шестьдесят тысяч) руб.</w:t>
      </w:r>
    </w:p>
    <w:p w:rsidR="0063615E" w:rsidRPr="0063615E" w:rsidRDefault="0063615E" w:rsidP="0063615E">
      <w:pPr>
        <w:ind w:left="-1418"/>
        <w:rPr>
          <w:rFonts w:ascii="Times New Roman" w:eastAsia="Times New Roman" w:hAnsi="Times New Roman" w:cs="Times New Roman"/>
          <w:color w:val="000000" w:themeColor="text1"/>
          <w:shd w:val="clear" w:color="auto" w:fill="FFFFFF"/>
        </w:rPr>
      </w:pPr>
      <w:r w:rsidRPr="0063615E">
        <w:rPr>
          <w:rFonts w:ascii="Times New Roman" w:eastAsia="Times New Roman" w:hAnsi="Times New Roman" w:cs="Times New Roman"/>
          <w:color w:val="000000" w:themeColor="text1"/>
          <w:shd w:val="clear" w:color="auto" w:fill="FFFFFF"/>
        </w:rPr>
        <w:br w:type="page"/>
      </w:r>
    </w:p>
    <w:p w:rsidR="0063615E" w:rsidRPr="0063615E" w:rsidRDefault="0063615E" w:rsidP="0063615E">
      <w:pPr>
        <w:spacing w:after="0" w:line="351" w:lineRule="atLeast"/>
        <w:ind w:left="-1418"/>
        <w:outlineLvl w:val="0"/>
        <w:rPr>
          <w:rFonts w:ascii="Times New Roman" w:eastAsia="Times New Roman" w:hAnsi="Times New Roman" w:cs="Times New Roman"/>
          <w:b/>
          <w:bCs/>
          <w:color w:val="000000" w:themeColor="text1"/>
          <w:kern w:val="36"/>
        </w:rPr>
      </w:pPr>
      <w:r w:rsidRPr="0063615E">
        <w:rPr>
          <w:rFonts w:ascii="Times New Roman" w:eastAsia="Times New Roman" w:hAnsi="Times New Roman" w:cs="Times New Roman"/>
          <w:b/>
          <w:bCs/>
          <w:color w:val="000000" w:themeColor="text1"/>
          <w:kern w:val="36"/>
        </w:rPr>
        <w:lastRenderedPageBreak/>
        <w:t>Решение № 2-758/2017 2-758/2017~М-585/2017 М-585/2017 от 5 июня 2017 г. по делу № 2-758/2017</w:t>
      </w:r>
    </w:p>
    <w:p w:rsidR="0063615E" w:rsidRPr="0063615E" w:rsidRDefault="0063615E" w:rsidP="0063615E">
      <w:pPr>
        <w:spacing w:after="0" w:line="240" w:lineRule="auto"/>
        <w:ind w:left="-1418"/>
        <w:rPr>
          <w:rFonts w:ascii="Times New Roman" w:eastAsia="Times New Roman" w:hAnsi="Times New Roman" w:cs="Times New Roman"/>
          <w:color w:val="000000" w:themeColor="text1"/>
        </w:rPr>
      </w:pPr>
    </w:p>
    <w:p w:rsidR="0063615E" w:rsidRPr="0063615E" w:rsidRDefault="0063615E" w:rsidP="0063615E">
      <w:pPr>
        <w:spacing w:after="0" w:line="293" w:lineRule="atLeast"/>
        <w:ind w:left="-1418"/>
        <w:jc w:val="center"/>
        <w:rPr>
          <w:rFonts w:ascii="Times New Roman" w:eastAsia="Times New Roman" w:hAnsi="Times New Roman" w:cs="Times New Roman"/>
          <w:color w:val="000000" w:themeColor="text1"/>
        </w:rPr>
      </w:pPr>
      <w:proofErr w:type="gramStart"/>
      <w:r w:rsidRPr="0063615E">
        <w:rPr>
          <w:rFonts w:ascii="Times New Roman" w:eastAsia="Times New Roman" w:hAnsi="Times New Roman" w:cs="Times New Roman"/>
          <w:b/>
          <w:bCs/>
          <w:color w:val="000000" w:themeColor="text1"/>
          <w:bdr w:val="none" w:sz="0" w:space="0" w:color="auto" w:frame="1"/>
        </w:rPr>
        <w:t>Р</w:t>
      </w:r>
      <w:proofErr w:type="gramEnd"/>
      <w:r w:rsidRPr="0063615E">
        <w:rPr>
          <w:rFonts w:ascii="Times New Roman" w:eastAsia="Times New Roman" w:hAnsi="Times New Roman" w:cs="Times New Roman"/>
          <w:b/>
          <w:bCs/>
          <w:color w:val="000000" w:themeColor="text1"/>
          <w:bdr w:val="none" w:sz="0" w:space="0" w:color="auto" w:frame="1"/>
        </w:rPr>
        <w:t xml:space="preserve"> Е Ш Е Н И Е</w:t>
      </w:r>
    </w:p>
    <w:p w:rsidR="0063615E" w:rsidRPr="0063615E" w:rsidRDefault="0063615E" w:rsidP="0063615E">
      <w:pPr>
        <w:spacing w:after="0" w:line="240" w:lineRule="auto"/>
        <w:ind w:left="-1418"/>
        <w:rPr>
          <w:rFonts w:ascii="Times New Roman" w:eastAsia="Times New Roman" w:hAnsi="Times New Roman" w:cs="Times New Roman"/>
          <w:color w:val="000000" w:themeColor="text1"/>
        </w:rPr>
      </w:pP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rPr>
        <w:br/>
      </w:r>
      <w:proofErr w:type="gramStart"/>
      <w:r w:rsidRPr="0063615E">
        <w:rPr>
          <w:rFonts w:ascii="Times New Roman" w:eastAsia="Times New Roman" w:hAnsi="Times New Roman" w:cs="Times New Roman"/>
          <w:color w:val="000000" w:themeColor="text1"/>
          <w:shd w:val="clear" w:color="auto" w:fill="FFFFFF"/>
        </w:rPr>
        <w:t>ИМЕНЕМ РОССИЙСКОЙ ФЕДЕРАЦИИ</w:t>
      </w: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shd w:val="clear" w:color="auto" w:fill="FFFFFF"/>
        </w:rPr>
        <w:t xml:space="preserve">05 июня 2017 года Рузский районный суд Московской области в составе председательствующего судьи Ануфриевой Н.Ю., при секретаре Даниловой Т.П., рассмотрев в открытом судебном заседании гражданское дело по иску Ростовцевой О. В. к Администрации ... городского округа ... области, ТУ </w:t>
      </w:r>
      <w:proofErr w:type="spellStart"/>
      <w:r w:rsidRPr="0063615E">
        <w:rPr>
          <w:rFonts w:ascii="Times New Roman" w:eastAsia="Times New Roman" w:hAnsi="Times New Roman" w:cs="Times New Roman"/>
          <w:color w:val="000000" w:themeColor="text1"/>
          <w:shd w:val="clear" w:color="auto" w:fill="FFFFFF"/>
        </w:rPr>
        <w:t>Росимущества</w:t>
      </w:r>
      <w:proofErr w:type="spellEnd"/>
      <w:r w:rsidRPr="0063615E">
        <w:rPr>
          <w:rFonts w:ascii="Times New Roman" w:eastAsia="Times New Roman" w:hAnsi="Times New Roman" w:cs="Times New Roman"/>
          <w:color w:val="000000" w:themeColor="text1"/>
          <w:shd w:val="clear" w:color="auto" w:fill="FFFFFF"/>
        </w:rPr>
        <w:t xml:space="preserve"> по ... области о признании договора аренды действительным и переводе прав и обязанностей арендатора по договору аренды на</w:t>
      </w:r>
      <w:proofErr w:type="gramEnd"/>
      <w:r w:rsidRPr="0063615E">
        <w:rPr>
          <w:rFonts w:ascii="Times New Roman" w:eastAsia="Times New Roman" w:hAnsi="Times New Roman" w:cs="Times New Roman"/>
          <w:color w:val="000000" w:themeColor="text1"/>
          <w:shd w:val="clear" w:color="auto" w:fill="FFFFFF"/>
        </w:rPr>
        <w:t xml:space="preserve"> земельный участок</w:t>
      </w: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rPr>
        <w:br/>
      </w:r>
    </w:p>
    <w:p w:rsidR="0063615E" w:rsidRPr="0063615E" w:rsidRDefault="0063615E" w:rsidP="0063615E">
      <w:pPr>
        <w:spacing w:after="0" w:line="293" w:lineRule="atLeast"/>
        <w:ind w:left="-1418"/>
        <w:jc w:val="center"/>
        <w:rPr>
          <w:rFonts w:ascii="Times New Roman" w:eastAsia="Times New Roman" w:hAnsi="Times New Roman" w:cs="Times New Roman"/>
          <w:color w:val="000000" w:themeColor="text1"/>
        </w:rPr>
      </w:pPr>
      <w:r w:rsidRPr="0063615E">
        <w:rPr>
          <w:rFonts w:ascii="Times New Roman" w:eastAsia="Times New Roman" w:hAnsi="Times New Roman" w:cs="Times New Roman"/>
          <w:b/>
          <w:bCs/>
          <w:color w:val="000000" w:themeColor="text1"/>
          <w:bdr w:val="none" w:sz="0" w:space="0" w:color="auto" w:frame="1"/>
        </w:rPr>
        <w:t>У С Т А Н О В И Л:</w:t>
      </w:r>
    </w:p>
    <w:p w:rsidR="0063615E" w:rsidRPr="0063615E" w:rsidRDefault="0063615E" w:rsidP="0063615E">
      <w:pPr>
        <w:spacing w:after="0" w:line="240" w:lineRule="auto"/>
        <w:ind w:left="-1418"/>
        <w:rPr>
          <w:rFonts w:ascii="Times New Roman" w:eastAsia="Times New Roman" w:hAnsi="Times New Roman" w:cs="Times New Roman"/>
          <w:color w:val="000000" w:themeColor="text1"/>
        </w:rPr>
      </w:pP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shd w:val="clear" w:color="auto" w:fill="FFFFFF"/>
        </w:rPr>
        <w:t>Истец просит суд признать действительным договор аренды № от (дата</w:t>
      </w:r>
      <w:proofErr w:type="gramStart"/>
      <w:r w:rsidRPr="0063615E">
        <w:rPr>
          <w:rFonts w:ascii="Times New Roman" w:eastAsia="Times New Roman" w:hAnsi="Times New Roman" w:cs="Times New Roman"/>
          <w:color w:val="000000" w:themeColor="text1"/>
          <w:shd w:val="clear" w:color="auto" w:fill="FFFFFF"/>
        </w:rPr>
        <w:t>)г</w:t>
      </w:r>
      <w:proofErr w:type="gramEnd"/>
      <w:r w:rsidRPr="0063615E">
        <w:rPr>
          <w:rFonts w:ascii="Times New Roman" w:eastAsia="Times New Roman" w:hAnsi="Times New Roman" w:cs="Times New Roman"/>
          <w:color w:val="000000" w:themeColor="text1"/>
          <w:shd w:val="clear" w:color="auto" w:fill="FFFFFF"/>
        </w:rPr>
        <w:t xml:space="preserve">., заключенный между Администрацией ... сельсовета ... района и А.А. на земельный участок с кадастровым номером № площадью ... кв.м., разрешенное </w:t>
      </w:r>
      <w:proofErr w:type="spellStart"/>
      <w:r w:rsidRPr="0063615E">
        <w:rPr>
          <w:rFonts w:ascii="Times New Roman" w:eastAsia="Times New Roman" w:hAnsi="Times New Roman" w:cs="Times New Roman"/>
          <w:color w:val="000000" w:themeColor="text1"/>
          <w:shd w:val="clear" w:color="auto" w:fill="FFFFFF"/>
        </w:rPr>
        <w:t>использование-для</w:t>
      </w:r>
      <w:proofErr w:type="spellEnd"/>
      <w:r w:rsidRPr="0063615E">
        <w:rPr>
          <w:rFonts w:ascii="Times New Roman" w:eastAsia="Times New Roman" w:hAnsi="Times New Roman" w:cs="Times New Roman"/>
          <w:color w:val="000000" w:themeColor="text1"/>
          <w:shd w:val="clear" w:color="auto" w:fill="FFFFFF"/>
        </w:rPr>
        <w:t xml:space="preserve"> сельскохозяйственного назначения, перевести на истца права и обязанности арендатора по договору аренды на земельный участок общей площадью ... кв.м. с кадастровым номером №, разрешенное использование –для ..., расположенного по адресу (адрес), заключенного между А.А. и Администрацией ... сельского совета.</w:t>
      </w: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shd w:val="clear" w:color="auto" w:fill="FFFFFF"/>
        </w:rPr>
        <w:t xml:space="preserve">Требования мотивированы тем, что (дата). между Администрацией ... </w:t>
      </w:r>
      <w:proofErr w:type="spellStart"/>
      <w:r w:rsidRPr="0063615E">
        <w:rPr>
          <w:rFonts w:ascii="Times New Roman" w:eastAsia="Times New Roman" w:hAnsi="Times New Roman" w:cs="Times New Roman"/>
          <w:color w:val="000000" w:themeColor="text1"/>
          <w:shd w:val="clear" w:color="auto" w:fill="FFFFFF"/>
        </w:rPr>
        <w:t>с\</w:t>
      </w:r>
      <w:proofErr w:type="gramStart"/>
      <w:r w:rsidRPr="0063615E">
        <w:rPr>
          <w:rFonts w:ascii="Times New Roman" w:eastAsia="Times New Roman" w:hAnsi="Times New Roman" w:cs="Times New Roman"/>
          <w:color w:val="000000" w:themeColor="text1"/>
          <w:shd w:val="clear" w:color="auto" w:fill="FFFFFF"/>
        </w:rPr>
        <w:t>с</w:t>
      </w:r>
      <w:proofErr w:type="spellEnd"/>
      <w:proofErr w:type="gramEnd"/>
      <w:r w:rsidRPr="0063615E">
        <w:rPr>
          <w:rFonts w:ascii="Times New Roman" w:eastAsia="Times New Roman" w:hAnsi="Times New Roman" w:cs="Times New Roman"/>
          <w:color w:val="000000" w:themeColor="text1"/>
          <w:shd w:val="clear" w:color="auto" w:fill="FFFFFF"/>
        </w:rPr>
        <w:t xml:space="preserve"> ... района ... области и А.А. (матерью истца) был заключен договор аренды № земельного участка № общей площадью ... кв.м. в (адрес) сроком на ... лет для </w:t>
      </w:r>
      <w:proofErr w:type="spellStart"/>
      <w:r w:rsidRPr="0063615E">
        <w:rPr>
          <w:rFonts w:ascii="Times New Roman" w:eastAsia="Times New Roman" w:hAnsi="Times New Roman" w:cs="Times New Roman"/>
          <w:color w:val="000000" w:themeColor="text1"/>
          <w:shd w:val="clear" w:color="auto" w:fill="FFFFFF"/>
        </w:rPr>
        <w:t>сельхозназначения</w:t>
      </w:r>
      <w:proofErr w:type="spellEnd"/>
      <w:r w:rsidRPr="0063615E">
        <w:rPr>
          <w:rFonts w:ascii="Times New Roman" w:eastAsia="Times New Roman" w:hAnsi="Times New Roman" w:cs="Times New Roman"/>
          <w:color w:val="000000" w:themeColor="text1"/>
          <w:shd w:val="clear" w:color="auto" w:fill="FFFFFF"/>
        </w:rPr>
        <w:t xml:space="preserve">. </w:t>
      </w:r>
      <w:proofErr w:type="gramStart"/>
      <w:r w:rsidRPr="0063615E">
        <w:rPr>
          <w:rFonts w:ascii="Times New Roman" w:eastAsia="Times New Roman" w:hAnsi="Times New Roman" w:cs="Times New Roman"/>
          <w:color w:val="000000" w:themeColor="text1"/>
          <w:shd w:val="clear" w:color="auto" w:fill="FFFFFF"/>
        </w:rPr>
        <w:t>С</w:t>
      </w:r>
      <w:proofErr w:type="gramEnd"/>
      <w:r w:rsidRPr="0063615E">
        <w:rPr>
          <w:rFonts w:ascii="Times New Roman" w:eastAsia="Times New Roman" w:hAnsi="Times New Roman" w:cs="Times New Roman"/>
          <w:color w:val="000000" w:themeColor="text1"/>
          <w:shd w:val="clear" w:color="auto" w:fill="FFFFFF"/>
        </w:rPr>
        <w:t xml:space="preserve"> (дата). А.А. пользовалась земельным участком, платила арендную плату. Земельный участок прошел государственный кадастровый учет и ему присвоен кадастровый №. (дата)</w:t>
      </w:r>
      <w:proofErr w:type="gramStart"/>
      <w:r w:rsidRPr="0063615E">
        <w:rPr>
          <w:rFonts w:ascii="Times New Roman" w:eastAsia="Times New Roman" w:hAnsi="Times New Roman" w:cs="Times New Roman"/>
          <w:color w:val="000000" w:themeColor="text1"/>
          <w:shd w:val="clear" w:color="auto" w:fill="FFFFFF"/>
        </w:rPr>
        <w:t>.</w:t>
      </w:r>
      <w:proofErr w:type="gramEnd"/>
      <w:r w:rsidRPr="0063615E">
        <w:rPr>
          <w:rFonts w:ascii="Times New Roman" w:eastAsia="Times New Roman" w:hAnsi="Times New Roman" w:cs="Times New Roman"/>
          <w:color w:val="000000" w:themeColor="text1"/>
          <w:shd w:val="clear" w:color="auto" w:fill="FFFFFF"/>
        </w:rPr>
        <w:t xml:space="preserve"> </w:t>
      </w:r>
      <w:proofErr w:type="gramStart"/>
      <w:r w:rsidRPr="0063615E">
        <w:rPr>
          <w:rFonts w:ascii="Times New Roman" w:eastAsia="Times New Roman" w:hAnsi="Times New Roman" w:cs="Times New Roman"/>
          <w:color w:val="000000" w:themeColor="text1"/>
          <w:shd w:val="clear" w:color="auto" w:fill="FFFFFF"/>
        </w:rPr>
        <w:t>у</w:t>
      </w:r>
      <w:proofErr w:type="gramEnd"/>
      <w:r w:rsidRPr="0063615E">
        <w:rPr>
          <w:rFonts w:ascii="Times New Roman" w:eastAsia="Times New Roman" w:hAnsi="Times New Roman" w:cs="Times New Roman"/>
          <w:color w:val="000000" w:themeColor="text1"/>
          <w:shd w:val="clear" w:color="auto" w:fill="FFFFFF"/>
        </w:rPr>
        <w:t>мерла мать истца- А.А.. После его смерти открылось наследство в том числе состоящее из права аренды на вышеуказанный земельный участок. Истец является единственным наследником умершей, принявшей наследство фактически, однако зарегистрировать свои права по вышеуказанному договору аренды истец не может по независящим от него обстоятельствам. С (дата)</w:t>
      </w:r>
      <w:proofErr w:type="gramStart"/>
      <w:r w:rsidRPr="0063615E">
        <w:rPr>
          <w:rFonts w:ascii="Times New Roman" w:eastAsia="Times New Roman" w:hAnsi="Times New Roman" w:cs="Times New Roman"/>
          <w:color w:val="000000" w:themeColor="text1"/>
          <w:shd w:val="clear" w:color="auto" w:fill="FFFFFF"/>
        </w:rPr>
        <w:t>.</w:t>
      </w:r>
      <w:proofErr w:type="gramEnd"/>
      <w:r w:rsidRPr="0063615E">
        <w:rPr>
          <w:rFonts w:ascii="Times New Roman" w:eastAsia="Times New Roman" w:hAnsi="Times New Roman" w:cs="Times New Roman"/>
          <w:color w:val="000000" w:themeColor="text1"/>
          <w:shd w:val="clear" w:color="auto" w:fill="FFFFFF"/>
        </w:rPr>
        <w:t xml:space="preserve"> </w:t>
      </w:r>
      <w:proofErr w:type="gramStart"/>
      <w:r w:rsidRPr="0063615E">
        <w:rPr>
          <w:rFonts w:ascii="Times New Roman" w:eastAsia="Times New Roman" w:hAnsi="Times New Roman" w:cs="Times New Roman"/>
          <w:color w:val="000000" w:themeColor="text1"/>
          <w:shd w:val="clear" w:color="auto" w:fill="FFFFFF"/>
        </w:rPr>
        <w:t>и</w:t>
      </w:r>
      <w:proofErr w:type="gramEnd"/>
      <w:r w:rsidRPr="0063615E">
        <w:rPr>
          <w:rFonts w:ascii="Times New Roman" w:eastAsia="Times New Roman" w:hAnsi="Times New Roman" w:cs="Times New Roman"/>
          <w:color w:val="000000" w:themeColor="text1"/>
          <w:shd w:val="clear" w:color="auto" w:fill="FFFFFF"/>
        </w:rPr>
        <w:t>стец пользуется спорным участком, несет бремя содержания, права аренды на земельный участок третьими лицами не оспариваются.</w:t>
      </w: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shd w:val="clear" w:color="auto" w:fill="FFFFFF"/>
        </w:rPr>
        <w:t>В судебном заседании представитель истца полностью поддержал доводы искового заявления.</w:t>
      </w: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shd w:val="clear" w:color="auto" w:fill="FFFFFF"/>
        </w:rPr>
        <w:t>Представитель ответчика Администрации ... городского округа ... области решение по делу оставляет на усмотрение суда.</w:t>
      </w: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shd w:val="clear" w:color="auto" w:fill="FFFFFF"/>
        </w:rPr>
        <w:t xml:space="preserve">Представитель ответчика ТУ </w:t>
      </w:r>
      <w:proofErr w:type="spellStart"/>
      <w:r w:rsidRPr="0063615E">
        <w:rPr>
          <w:rFonts w:ascii="Times New Roman" w:eastAsia="Times New Roman" w:hAnsi="Times New Roman" w:cs="Times New Roman"/>
          <w:color w:val="000000" w:themeColor="text1"/>
          <w:shd w:val="clear" w:color="auto" w:fill="FFFFFF"/>
        </w:rPr>
        <w:t>Росимущества</w:t>
      </w:r>
      <w:proofErr w:type="spellEnd"/>
      <w:r w:rsidRPr="0063615E">
        <w:rPr>
          <w:rFonts w:ascii="Times New Roman" w:eastAsia="Times New Roman" w:hAnsi="Times New Roman" w:cs="Times New Roman"/>
          <w:color w:val="000000" w:themeColor="text1"/>
          <w:shd w:val="clear" w:color="auto" w:fill="FFFFFF"/>
        </w:rPr>
        <w:t xml:space="preserve"> по ... области в судебное заседание не явился, о слушании дела извещен надлежащим образом.</w:t>
      </w: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shd w:val="clear" w:color="auto" w:fill="FFFFFF"/>
        </w:rPr>
        <w:t>Выслушав стороны, проверив материалы дела, суд считает иск подлежащим удовлетворению по следующим основаниям.</w:t>
      </w: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shd w:val="clear" w:color="auto" w:fill="FFFFFF"/>
        </w:rPr>
        <w:t xml:space="preserve">В соответствии с </w:t>
      </w:r>
      <w:proofErr w:type="gramStart"/>
      <w:r w:rsidRPr="0063615E">
        <w:rPr>
          <w:rFonts w:ascii="Times New Roman" w:eastAsia="Times New Roman" w:hAnsi="Times New Roman" w:cs="Times New Roman"/>
          <w:color w:val="000000" w:themeColor="text1"/>
          <w:shd w:val="clear" w:color="auto" w:fill="FFFFFF"/>
        </w:rPr>
        <w:t>ч</w:t>
      </w:r>
      <w:proofErr w:type="gramEnd"/>
      <w:r w:rsidRPr="0063615E">
        <w:rPr>
          <w:rFonts w:ascii="Times New Roman" w:eastAsia="Times New Roman" w:hAnsi="Times New Roman" w:cs="Times New Roman"/>
          <w:color w:val="000000" w:themeColor="text1"/>
          <w:shd w:val="clear" w:color="auto" w:fill="FFFFFF"/>
        </w:rPr>
        <w:t>.2 ст.</w:t>
      </w:r>
      <w:hyperlink r:id="rId19" w:tgtFrame="_blank" w:tooltip="ГК РФ &gt;  Раздел IV. Отдельные виды обязательств &gt; Глава 34. Аренда &gt; § 1. Общие положения об аренде &gt; Статья 617. Сохранение договора аренды в силе при изменении сторон" w:history="1">
        <w:r w:rsidRPr="0063615E">
          <w:rPr>
            <w:rFonts w:ascii="Times New Roman" w:eastAsia="Times New Roman" w:hAnsi="Times New Roman" w:cs="Times New Roman"/>
            <w:color w:val="000000" w:themeColor="text1"/>
            <w:u w:val="single"/>
          </w:rPr>
          <w:t>617 ГК РФ</w:t>
        </w:r>
      </w:hyperlink>
      <w:r w:rsidRPr="0063615E">
        <w:rPr>
          <w:rFonts w:ascii="Times New Roman" w:eastAsia="Times New Roman" w:hAnsi="Times New Roman" w:cs="Times New Roman"/>
          <w:color w:val="000000" w:themeColor="text1"/>
          <w:shd w:val="clear" w:color="auto" w:fill="FFFFFF"/>
        </w:rPr>
        <w:t>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shd w:val="clear" w:color="auto" w:fill="FFFFFF"/>
        </w:rP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shd w:val="clear" w:color="auto" w:fill="FFFFFF"/>
        </w:rPr>
        <w:t>В соответствии со ст. </w:t>
      </w:r>
      <w:hyperlink r:id="rId20" w:tgtFrame="_blank" w:tooltip="ГК РФ &gt;  Раздел V. Наследственное право &gt; Глава 61. Общие положения о наследовании &gt; Статья 1112. Наследство" w:history="1">
        <w:r w:rsidRPr="0063615E">
          <w:rPr>
            <w:rFonts w:ascii="Times New Roman" w:eastAsia="Times New Roman" w:hAnsi="Times New Roman" w:cs="Times New Roman"/>
            <w:color w:val="000000" w:themeColor="text1"/>
            <w:u w:val="single"/>
          </w:rPr>
          <w:t>1112 ГК РФ</w:t>
        </w:r>
      </w:hyperlink>
      <w:r w:rsidRPr="0063615E">
        <w:rPr>
          <w:rFonts w:ascii="Times New Roman" w:eastAsia="Times New Roman" w:hAnsi="Times New Roman" w:cs="Times New Roman"/>
          <w:color w:val="000000" w:themeColor="text1"/>
          <w:shd w:val="clear" w:color="auto" w:fill="FFFFFF"/>
        </w:rPr>
        <w:t>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shd w:val="clear" w:color="auto" w:fill="FFFFFF"/>
        </w:rPr>
        <w:t>В соответствии со ст.</w:t>
      </w:r>
      <w:hyperlink r:id="rId21" w:tgtFrame="_blank" w:tooltip="ГК РФ &gt;  Раздел V. Наследственное право &gt; Глава 61. Общие положения о наследовании &gt; Статья 1111. Основания наследования" w:history="1">
        <w:r w:rsidRPr="0063615E">
          <w:rPr>
            <w:rFonts w:ascii="Times New Roman" w:eastAsia="Times New Roman" w:hAnsi="Times New Roman" w:cs="Times New Roman"/>
            <w:color w:val="000000" w:themeColor="text1"/>
            <w:u w:val="single"/>
          </w:rPr>
          <w:t>1111</w:t>
        </w:r>
      </w:hyperlink>
      <w:r w:rsidRPr="0063615E">
        <w:rPr>
          <w:rFonts w:ascii="Times New Roman" w:eastAsia="Times New Roman" w:hAnsi="Times New Roman" w:cs="Times New Roman"/>
          <w:color w:val="000000" w:themeColor="text1"/>
          <w:shd w:val="clear" w:color="auto" w:fill="FFFFFF"/>
        </w:rPr>
        <w:t> ч.1 ГК РФ наследование осуществляется по закону и по завещанию. Наследование по закону имеет место, когда и поскольку оно не изменено завещанием. Наследники по закону призываются к наследованию в порядке очередности, предусмотренной статьями 1142 - 1145 и 1148 настоящего Кодекса.</w:t>
      </w: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rPr>
        <w:lastRenderedPageBreak/>
        <w:br/>
      </w:r>
      <w:r w:rsidRPr="0063615E">
        <w:rPr>
          <w:rFonts w:ascii="Times New Roman" w:eastAsia="Times New Roman" w:hAnsi="Times New Roman" w:cs="Times New Roman"/>
          <w:color w:val="000000" w:themeColor="text1"/>
          <w:shd w:val="clear" w:color="auto" w:fill="FFFFFF"/>
        </w:rPr>
        <w:t>В соответствии со ст. </w:t>
      </w:r>
      <w:hyperlink r:id="rId22" w:tgtFrame="_blank" w:tooltip="ГК РФ &gt;  Раздел V. Наследственное право &gt; Глава 63. Наследование по закону &gt; Статья 1142. Наследники первой очереди" w:history="1">
        <w:r w:rsidRPr="0063615E">
          <w:rPr>
            <w:rFonts w:ascii="Times New Roman" w:eastAsia="Times New Roman" w:hAnsi="Times New Roman" w:cs="Times New Roman"/>
            <w:color w:val="000000" w:themeColor="text1"/>
            <w:u w:val="single"/>
          </w:rPr>
          <w:t>1142 ГК РФ</w:t>
        </w:r>
      </w:hyperlink>
      <w:r w:rsidRPr="0063615E">
        <w:rPr>
          <w:rFonts w:ascii="Times New Roman" w:eastAsia="Times New Roman" w:hAnsi="Times New Roman" w:cs="Times New Roman"/>
          <w:color w:val="000000" w:themeColor="text1"/>
          <w:shd w:val="clear" w:color="auto" w:fill="FFFFFF"/>
        </w:rPr>
        <w:t> наследниками первой очереди по закону являются дети, супруг и родители наследодателя. Внуки наследодателя и их потомки наследуют по праву представления.</w:t>
      </w: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shd w:val="clear" w:color="auto" w:fill="FFFFFF"/>
        </w:rPr>
        <w:t>В соответствии со ст. </w:t>
      </w:r>
      <w:hyperlink r:id="rId23" w:tgtFrame="_blank" w:tooltip="ГК РФ &gt;  Раздел IV. Отдельные виды обязательств &gt; Глава 55. Простое товарищество &gt; Статья 1052. Расторжение договора простого товарищества по требованию стороны" w:history="1">
        <w:r w:rsidRPr="0063615E">
          <w:rPr>
            <w:rFonts w:ascii="Times New Roman" w:eastAsia="Times New Roman" w:hAnsi="Times New Roman" w:cs="Times New Roman"/>
            <w:color w:val="000000" w:themeColor="text1"/>
            <w:u w:val="single"/>
          </w:rPr>
          <w:t>1052 ГК РФ</w:t>
        </w:r>
      </w:hyperlink>
      <w:r w:rsidRPr="0063615E">
        <w:rPr>
          <w:rFonts w:ascii="Times New Roman" w:eastAsia="Times New Roman" w:hAnsi="Times New Roman" w:cs="Times New Roman"/>
          <w:color w:val="000000" w:themeColor="text1"/>
          <w:shd w:val="clear" w:color="auto" w:fill="FFFFFF"/>
        </w:rPr>
        <w:t> для приобретения наследства наследник должен его принять. Принятие наследником части наследства означает принятие всего причитающегося ему наследства, в чем бы оно ни заключалось и где бы оно ни находилось.</w:t>
      </w: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shd w:val="clear" w:color="auto" w:fill="FFFFFF"/>
        </w:rPr>
        <w:t>В соответствии со ст. </w:t>
      </w:r>
      <w:hyperlink r:id="rId24" w:tgtFrame="_blank" w:tooltip="Земельный кодекс &gt;  Глава I.1. Образование земельных участков &gt; Статья 11.1. Утратила силу" w:history="1">
        <w:r w:rsidRPr="0063615E">
          <w:rPr>
            <w:rFonts w:ascii="Times New Roman" w:eastAsia="Times New Roman" w:hAnsi="Times New Roman" w:cs="Times New Roman"/>
            <w:color w:val="000000" w:themeColor="text1"/>
            <w:u w:val="single"/>
          </w:rPr>
          <w:t>11.1</w:t>
        </w:r>
      </w:hyperlink>
      <w:r w:rsidRPr="0063615E">
        <w:rPr>
          <w:rFonts w:ascii="Times New Roman" w:eastAsia="Times New Roman" w:hAnsi="Times New Roman" w:cs="Times New Roman"/>
          <w:color w:val="000000" w:themeColor="text1"/>
          <w:shd w:val="clear" w:color="auto" w:fill="FFFFFF"/>
        </w:rPr>
        <w:t xml:space="preserve"> ЗК РФ земельным участком является часть земной поверхности, границы которой определены в соответствии с федеральными законами. В случае и в порядке, которые установлены федеральным </w:t>
      </w:r>
      <w:proofErr w:type="gramStart"/>
      <w:r w:rsidRPr="0063615E">
        <w:rPr>
          <w:rFonts w:ascii="Times New Roman" w:eastAsia="Times New Roman" w:hAnsi="Times New Roman" w:cs="Times New Roman"/>
          <w:color w:val="000000" w:themeColor="text1"/>
          <w:shd w:val="clear" w:color="auto" w:fill="FFFFFF"/>
        </w:rPr>
        <w:t>законом</w:t>
      </w:r>
      <w:proofErr w:type="gramEnd"/>
      <w:r w:rsidRPr="0063615E">
        <w:rPr>
          <w:rFonts w:ascii="Times New Roman" w:eastAsia="Times New Roman" w:hAnsi="Times New Roman" w:cs="Times New Roman"/>
          <w:color w:val="000000" w:themeColor="text1"/>
          <w:shd w:val="clear" w:color="auto" w:fill="FFFFFF"/>
        </w:rPr>
        <w:t xml:space="preserve"> могут создаваться искусственные земельные участки.</w:t>
      </w: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shd w:val="clear" w:color="auto" w:fill="FFFFFF"/>
        </w:rPr>
        <w:t xml:space="preserve">По делу установлено, что (дата). между Администрацией ... </w:t>
      </w:r>
      <w:proofErr w:type="spellStart"/>
      <w:r w:rsidRPr="0063615E">
        <w:rPr>
          <w:rFonts w:ascii="Times New Roman" w:eastAsia="Times New Roman" w:hAnsi="Times New Roman" w:cs="Times New Roman"/>
          <w:color w:val="000000" w:themeColor="text1"/>
          <w:shd w:val="clear" w:color="auto" w:fill="FFFFFF"/>
        </w:rPr>
        <w:t>с\</w:t>
      </w:r>
      <w:proofErr w:type="gramStart"/>
      <w:r w:rsidRPr="0063615E">
        <w:rPr>
          <w:rFonts w:ascii="Times New Roman" w:eastAsia="Times New Roman" w:hAnsi="Times New Roman" w:cs="Times New Roman"/>
          <w:color w:val="000000" w:themeColor="text1"/>
          <w:shd w:val="clear" w:color="auto" w:fill="FFFFFF"/>
        </w:rPr>
        <w:t>с</w:t>
      </w:r>
      <w:proofErr w:type="spellEnd"/>
      <w:proofErr w:type="gramEnd"/>
      <w:r w:rsidRPr="0063615E">
        <w:rPr>
          <w:rFonts w:ascii="Times New Roman" w:eastAsia="Times New Roman" w:hAnsi="Times New Roman" w:cs="Times New Roman"/>
          <w:color w:val="000000" w:themeColor="text1"/>
          <w:shd w:val="clear" w:color="auto" w:fill="FFFFFF"/>
        </w:rPr>
        <w:t xml:space="preserve"> ... района ... области и А.А. (матерью истца) был заключен договор аренды № земельного участка № общей площадью ... кв.м. в д.(адрес) сроком на ... лет для </w:t>
      </w:r>
      <w:proofErr w:type="spellStart"/>
      <w:r w:rsidRPr="0063615E">
        <w:rPr>
          <w:rFonts w:ascii="Times New Roman" w:eastAsia="Times New Roman" w:hAnsi="Times New Roman" w:cs="Times New Roman"/>
          <w:color w:val="000000" w:themeColor="text1"/>
          <w:shd w:val="clear" w:color="auto" w:fill="FFFFFF"/>
        </w:rPr>
        <w:t>сельхозназначения</w:t>
      </w:r>
      <w:proofErr w:type="spellEnd"/>
      <w:r w:rsidRPr="0063615E">
        <w:rPr>
          <w:rFonts w:ascii="Times New Roman" w:eastAsia="Times New Roman" w:hAnsi="Times New Roman" w:cs="Times New Roman"/>
          <w:color w:val="000000" w:themeColor="text1"/>
          <w:shd w:val="clear" w:color="auto" w:fill="FFFFFF"/>
        </w:rPr>
        <w:t>.</w:t>
      </w: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rPr>
        <w:br/>
      </w:r>
      <w:proofErr w:type="gramStart"/>
      <w:r w:rsidRPr="0063615E">
        <w:rPr>
          <w:rFonts w:ascii="Times New Roman" w:eastAsia="Times New Roman" w:hAnsi="Times New Roman" w:cs="Times New Roman"/>
          <w:color w:val="000000" w:themeColor="text1"/>
          <w:shd w:val="clear" w:color="auto" w:fill="FFFFFF"/>
        </w:rPr>
        <w:t>С</w:t>
      </w:r>
      <w:proofErr w:type="gramEnd"/>
      <w:r w:rsidRPr="0063615E">
        <w:rPr>
          <w:rFonts w:ascii="Times New Roman" w:eastAsia="Times New Roman" w:hAnsi="Times New Roman" w:cs="Times New Roman"/>
          <w:color w:val="000000" w:themeColor="text1"/>
          <w:shd w:val="clear" w:color="auto" w:fill="FFFFFF"/>
        </w:rPr>
        <w:t xml:space="preserve"> (дата). А.А. пользовалась земельным участком, платила арендную плату. Земельный участок прошел государственный кадастровый учет и ему присвоен кадастровый №. (дата)</w:t>
      </w:r>
      <w:proofErr w:type="gramStart"/>
      <w:r w:rsidRPr="0063615E">
        <w:rPr>
          <w:rFonts w:ascii="Times New Roman" w:eastAsia="Times New Roman" w:hAnsi="Times New Roman" w:cs="Times New Roman"/>
          <w:color w:val="000000" w:themeColor="text1"/>
          <w:shd w:val="clear" w:color="auto" w:fill="FFFFFF"/>
        </w:rPr>
        <w:t>.</w:t>
      </w:r>
      <w:proofErr w:type="gramEnd"/>
      <w:r w:rsidRPr="0063615E">
        <w:rPr>
          <w:rFonts w:ascii="Times New Roman" w:eastAsia="Times New Roman" w:hAnsi="Times New Roman" w:cs="Times New Roman"/>
          <w:color w:val="000000" w:themeColor="text1"/>
          <w:shd w:val="clear" w:color="auto" w:fill="FFFFFF"/>
        </w:rPr>
        <w:t xml:space="preserve"> </w:t>
      </w:r>
      <w:proofErr w:type="gramStart"/>
      <w:r w:rsidRPr="0063615E">
        <w:rPr>
          <w:rFonts w:ascii="Times New Roman" w:eastAsia="Times New Roman" w:hAnsi="Times New Roman" w:cs="Times New Roman"/>
          <w:color w:val="000000" w:themeColor="text1"/>
          <w:shd w:val="clear" w:color="auto" w:fill="FFFFFF"/>
        </w:rPr>
        <w:t>у</w:t>
      </w:r>
      <w:proofErr w:type="gramEnd"/>
      <w:r w:rsidRPr="0063615E">
        <w:rPr>
          <w:rFonts w:ascii="Times New Roman" w:eastAsia="Times New Roman" w:hAnsi="Times New Roman" w:cs="Times New Roman"/>
          <w:color w:val="000000" w:themeColor="text1"/>
          <w:shd w:val="clear" w:color="auto" w:fill="FFFFFF"/>
        </w:rPr>
        <w:t>мерла мать истца- А.А.. После смерти наследодателя открылось наследство в том числе состоящее из права аренды на вышеуказанный земельный участок.</w:t>
      </w: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shd w:val="clear" w:color="auto" w:fill="FFFFFF"/>
        </w:rPr>
        <w:t>Истец является единственным наследником умершей, принявшей наследство фактически, однако зарегистрировать свои права по вышеуказанному договору аренды истец не может по независящим от него обстоятельствам. С (дата)</w:t>
      </w:r>
      <w:proofErr w:type="gramStart"/>
      <w:r w:rsidRPr="0063615E">
        <w:rPr>
          <w:rFonts w:ascii="Times New Roman" w:eastAsia="Times New Roman" w:hAnsi="Times New Roman" w:cs="Times New Roman"/>
          <w:color w:val="000000" w:themeColor="text1"/>
          <w:shd w:val="clear" w:color="auto" w:fill="FFFFFF"/>
        </w:rPr>
        <w:t>.</w:t>
      </w:r>
      <w:proofErr w:type="gramEnd"/>
      <w:r w:rsidRPr="0063615E">
        <w:rPr>
          <w:rFonts w:ascii="Times New Roman" w:eastAsia="Times New Roman" w:hAnsi="Times New Roman" w:cs="Times New Roman"/>
          <w:color w:val="000000" w:themeColor="text1"/>
          <w:shd w:val="clear" w:color="auto" w:fill="FFFFFF"/>
        </w:rPr>
        <w:t xml:space="preserve"> </w:t>
      </w:r>
      <w:proofErr w:type="gramStart"/>
      <w:r w:rsidRPr="0063615E">
        <w:rPr>
          <w:rFonts w:ascii="Times New Roman" w:eastAsia="Times New Roman" w:hAnsi="Times New Roman" w:cs="Times New Roman"/>
          <w:color w:val="000000" w:themeColor="text1"/>
          <w:shd w:val="clear" w:color="auto" w:fill="FFFFFF"/>
        </w:rPr>
        <w:t>и</w:t>
      </w:r>
      <w:proofErr w:type="gramEnd"/>
      <w:r w:rsidRPr="0063615E">
        <w:rPr>
          <w:rFonts w:ascii="Times New Roman" w:eastAsia="Times New Roman" w:hAnsi="Times New Roman" w:cs="Times New Roman"/>
          <w:color w:val="000000" w:themeColor="text1"/>
          <w:shd w:val="clear" w:color="auto" w:fill="FFFFFF"/>
        </w:rPr>
        <w:t xml:space="preserve">стец пользуется спорным участком, несет бремя содержания, права аренды на земельный участок третьими лицами не оспариваются. Установлено, что истец, </w:t>
      </w:r>
      <w:proofErr w:type="gramStart"/>
      <w:r w:rsidRPr="0063615E">
        <w:rPr>
          <w:rFonts w:ascii="Times New Roman" w:eastAsia="Times New Roman" w:hAnsi="Times New Roman" w:cs="Times New Roman"/>
          <w:color w:val="000000" w:themeColor="text1"/>
          <w:shd w:val="clear" w:color="auto" w:fill="FFFFFF"/>
        </w:rPr>
        <w:t>являясь наследником А.А. изъявил</w:t>
      </w:r>
      <w:proofErr w:type="gramEnd"/>
      <w:r w:rsidRPr="0063615E">
        <w:rPr>
          <w:rFonts w:ascii="Times New Roman" w:eastAsia="Times New Roman" w:hAnsi="Times New Roman" w:cs="Times New Roman"/>
          <w:color w:val="000000" w:themeColor="text1"/>
          <w:shd w:val="clear" w:color="auto" w:fill="FFFFFF"/>
        </w:rPr>
        <w:t xml:space="preserve"> желание стать арендатором (п.4.2 договора), условия договора аренды земельного участка им выполняются, он оплачивает арендную плату, что подтверждается материалами дела.</w:t>
      </w: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shd w:val="clear" w:color="auto" w:fill="FFFFFF"/>
        </w:rPr>
        <w:t>При указанных обстоятельствах по делу и с учетом вышеприведенных норм права, суд считает иск подлежащим удовлетворению.</w:t>
      </w: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shd w:val="clear" w:color="auto" w:fill="FFFFFF"/>
        </w:rPr>
        <w:t xml:space="preserve">На основании </w:t>
      </w:r>
      <w:proofErr w:type="gramStart"/>
      <w:r w:rsidRPr="0063615E">
        <w:rPr>
          <w:rFonts w:ascii="Times New Roman" w:eastAsia="Times New Roman" w:hAnsi="Times New Roman" w:cs="Times New Roman"/>
          <w:color w:val="000000" w:themeColor="text1"/>
          <w:shd w:val="clear" w:color="auto" w:fill="FFFFFF"/>
        </w:rPr>
        <w:t>вышеизложенного</w:t>
      </w:r>
      <w:proofErr w:type="gramEnd"/>
      <w:r w:rsidRPr="0063615E">
        <w:rPr>
          <w:rFonts w:ascii="Times New Roman" w:eastAsia="Times New Roman" w:hAnsi="Times New Roman" w:cs="Times New Roman"/>
          <w:color w:val="000000" w:themeColor="text1"/>
          <w:shd w:val="clear" w:color="auto" w:fill="FFFFFF"/>
        </w:rPr>
        <w:t xml:space="preserve"> и руководствуясь ст.</w:t>
      </w:r>
      <w:hyperlink r:id="rId25"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63615E">
          <w:rPr>
            <w:rFonts w:ascii="Times New Roman" w:eastAsia="Times New Roman" w:hAnsi="Times New Roman" w:cs="Times New Roman"/>
            <w:color w:val="000000" w:themeColor="text1"/>
            <w:u w:val="single"/>
          </w:rPr>
          <w:t>194</w:t>
        </w:r>
      </w:hyperlink>
      <w:r w:rsidRPr="0063615E">
        <w:rPr>
          <w:rFonts w:ascii="Times New Roman" w:eastAsia="Times New Roman" w:hAnsi="Times New Roman" w:cs="Times New Roman"/>
          <w:color w:val="000000" w:themeColor="text1"/>
          <w:shd w:val="clear" w:color="auto" w:fill="FFFFFF"/>
        </w:rPr>
        <w:t>-</w:t>
      </w:r>
      <w:hyperlink r:id="rId26"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sidRPr="0063615E">
          <w:rPr>
            <w:rFonts w:ascii="Times New Roman" w:eastAsia="Times New Roman" w:hAnsi="Times New Roman" w:cs="Times New Roman"/>
            <w:color w:val="000000" w:themeColor="text1"/>
            <w:u w:val="single"/>
          </w:rPr>
          <w:t>198 ГПК РФ</w:t>
        </w:r>
      </w:hyperlink>
      <w:r w:rsidRPr="0063615E">
        <w:rPr>
          <w:rFonts w:ascii="Times New Roman" w:eastAsia="Times New Roman" w:hAnsi="Times New Roman" w:cs="Times New Roman"/>
          <w:color w:val="000000" w:themeColor="text1"/>
          <w:shd w:val="clear" w:color="auto" w:fill="FFFFFF"/>
        </w:rPr>
        <w:t>, суд</w:t>
      </w: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rPr>
        <w:br/>
      </w:r>
    </w:p>
    <w:p w:rsidR="0063615E" w:rsidRPr="0063615E" w:rsidRDefault="0063615E" w:rsidP="0063615E">
      <w:pPr>
        <w:spacing w:after="0" w:line="293" w:lineRule="atLeast"/>
        <w:ind w:left="-1418"/>
        <w:jc w:val="center"/>
        <w:rPr>
          <w:rFonts w:ascii="Times New Roman" w:eastAsia="Times New Roman" w:hAnsi="Times New Roman" w:cs="Times New Roman"/>
          <w:color w:val="000000" w:themeColor="text1"/>
        </w:rPr>
      </w:pPr>
      <w:proofErr w:type="gramStart"/>
      <w:r w:rsidRPr="0063615E">
        <w:rPr>
          <w:rFonts w:ascii="Times New Roman" w:eastAsia="Times New Roman" w:hAnsi="Times New Roman" w:cs="Times New Roman"/>
          <w:b/>
          <w:bCs/>
          <w:color w:val="000000" w:themeColor="text1"/>
          <w:bdr w:val="none" w:sz="0" w:space="0" w:color="auto" w:frame="1"/>
        </w:rPr>
        <w:t>Р</w:t>
      </w:r>
      <w:proofErr w:type="gramEnd"/>
      <w:r w:rsidRPr="0063615E">
        <w:rPr>
          <w:rFonts w:ascii="Times New Roman" w:eastAsia="Times New Roman" w:hAnsi="Times New Roman" w:cs="Times New Roman"/>
          <w:b/>
          <w:bCs/>
          <w:color w:val="000000" w:themeColor="text1"/>
          <w:bdr w:val="none" w:sz="0" w:space="0" w:color="auto" w:frame="1"/>
        </w:rPr>
        <w:t xml:space="preserve"> Е Ш И Л:</w:t>
      </w:r>
    </w:p>
    <w:p w:rsidR="00AA57E5" w:rsidRPr="0063615E" w:rsidRDefault="0063615E" w:rsidP="0063615E">
      <w:pPr>
        <w:spacing w:line="240" w:lineRule="auto"/>
        <w:ind w:left="-1418"/>
        <w:contextualSpacing/>
        <w:rPr>
          <w:rFonts w:ascii="Times New Roman" w:hAnsi="Times New Roman" w:cs="Times New Roman"/>
          <w:color w:val="000000" w:themeColor="text1"/>
        </w:rPr>
      </w:pP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shd w:val="clear" w:color="auto" w:fill="FFFFFF"/>
        </w:rPr>
        <w:t>Иск Ростовцевой О. В. удовлетворить.</w:t>
      </w: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shd w:val="clear" w:color="auto" w:fill="FFFFFF"/>
        </w:rPr>
        <w:t>Признать действительным договор аренды № от (дата</w:t>
      </w:r>
      <w:proofErr w:type="gramStart"/>
      <w:r w:rsidRPr="0063615E">
        <w:rPr>
          <w:rFonts w:ascii="Times New Roman" w:eastAsia="Times New Roman" w:hAnsi="Times New Roman" w:cs="Times New Roman"/>
          <w:color w:val="000000" w:themeColor="text1"/>
          <w:shd w:val="clear" w:color="auto" w:fill="FFFFFF"/>
        </w:rPr>
        <w:t>)г</w:t>
      </w:r>
      <w:proofErr w:type="gramEnd"/>
      <w:r w:rsidRPr="0063615E">
        <w:rPr>
          <w:rFonts w:ascii="Times New Roman" w:eastAsia="Times New Roman" w:hAnsi="Times New Roman" w:cs="Times New Roman"/>
          <w:color w:val="000000" w:themeColor="text1"/>
          <w:shd w:val="clear" w:color="auto" w:fill="FFFFFF"/>
        </w:rPr>
        <w:t>., заключенный между Администрацией ... сельсовета ... района ... области и А.А. на земельный участок с кадастровым номером № площадью ... кв.м., разрешенное использование-..., расположенный по адресу (адрес).</w:t>
      </w: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rPr>
        <w:br/>
      </w:r>
      <w:r w:rsidRPr="0063615E">
        <w:rPr>
          <w:rFonts w:ascii="Times New Roman" w:eastAsia="Times New Roman" w:hAnsi="Times New Roman" w:cs="Times New Roman"/>
          <w:color w:val="000000" w:themeColor="text1"/>
          <w:shd w:val="clear" w:color="auto" w:fill="FFFFFF"/>
        </w:rPr>
        <w:t xml:space="preserve">Перевести права и обязанности арендатора А.А. по договору аренды № </w:t>
      </w:r>
      <w:proofErr w:type="gramStart"/>
      <w:r w:rsidRPr="0063615E">
        <w:rPr>
          <w:rFonts w:ascii="Times New Roman" w:eastAsia="Times New Roman" w:hAnsi="Times New Roman" w:cs="Times New Roman"/>
          <w:color w:val="000000" w:themeColor="text1"/>
          <w:shd w:val="clear" w:color="auto" w:fill="FFFFFF"/>
        </w:rPr>
        <w:t>от</w:t>
      </w:r>
      <w:proofErr w:type="gramEnd"/>
      <w:r w:rsidRPr="0063615E">
        <w:rPr>
          <w:rFonts w:ascii="Times New Roman" w:eastAsia="Times New Roman" w:hAnsi="Times New Roman" w:cs="Times New Roman"/>
          <w:color w:val="000000" w:themeColor="text1"/>
          <w:shd w:val="clear" w:color="auto" w:fill="FFFFFF"/>
        </w:rPr>
        <w:t xml:space="preserve"> (</w:t>
      </w:r>
      <w:proofErr w:type="gramStart"/>
      <w:r w:rsidRPr="0063615E">
        <w:rPr>
          <w:rFonts w:ascii="Times New Roman" w:eastAsia="Times New Roman" w:hAnsi="Times New Roman" w:cs="Times New Roman"/>
          <w:color w:val="000000" w:themeColor="text1"/>
          <w:shd w:val="clear" w:color="auto" w:fill="FFFFFF"/>
        </w:rPr>
        <w:t>дата</w:t>
      </w:r>
      <w:proofErr w:type="gramEnd"/>
      <w:r w:rsidRPr="0063615E">
        <w:rPr>
          <w:rFonts w:ascii="Times New Roman" w:eastAsia="Times New Roman" w:hAnsi="Times New Roman" w:cs="Times New Roman"/>
          <w:color w:val="000000" w:themeColor="text1"/>
          <w:shd w:val="clear" w:color="auto" w:fill="FFFFFF"/>
        </w:rPr>
        <w:t>). земельного участка общей площадью ... кв.м. с кадастровым номером №, разрешенное использование –..., расположенного по адресу (адрес), заключенного между Администрацией ... сельского совета и А.А. на Ростовцеву О. В..</w:t>
      </w:r>
    </w:p>
    <w:sectPr w:rsidR="00AA57E5" w:rsidRPr="0063615E" w:rsidSect="0063615E">
      <w:pgSz w:w="11906" w:h="16838"/>
      <w:pgMar w:top="1134" w:right="282"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0088"/>
    <w:rsid w:val="004A0088"/>
    <w:rsid w:val="0063615E"/>
    <w:rsid w:val="00AA5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A00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0088"/>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4A0088"/>
    <w:rPr>
      <w:color w:val="0000FF"/>
      <w:u w:val="single"/>
    </w:rPr>
  </w:style>
</w:styles>
</file>

<file path=word/webSettings.xml><?xml version="1.0" encoding="utf-8"?>
<w:webSettings xmlns:r="http://schemas.openxmlformats.org/officeDocument/2006/relationships" xmlns:w="http://schemas.openxmlformats.org/wordprocessingml/2006/main">
  <w:divs>
    <w:div w:id="693459761">
      <w:bodyDiv w:val="1"/>
      <w:marLeft w:val="0"/>
      <w:marRight w:val="0"/>
      <w:marTop w:val="0"/>
      <w:marBottom w:val="0"/>
      <w:divBdr>
        <w:top w:val="none" w:sz="0" w:space="0" w:color="auto"/>
        <w:left w:val="none" w:sz="0" w:space="0" w:color="auto"/>
        <w:bottom w:val="none" w:sz="0" w:space="0" w:color="auto"/>
        <w:right w:val="none" w:sz="0" w:space="0" w:color="auto"/>
      </w:divBdr>
      <w:divsChild>
        <w:div w:id="341972951">
          <w:marLeft w:val="0"/>
          <w:marRight w:val="0"/>
          <w:marTop w:val="0"/>
          <w:marBottom w:val="60"/>
          <w:divBdr>
            <w:top w:val="none" w:sz="0" w:space="0" w:color="auto"/>
            <w:left w:val="none" w:sz="0" w:space="0" w:color="auto"/>
            <w:bottom w:val="none" w:sz="0" w:space="0" w:color="auto"/>
            <w:right w:val="none" w:sz="0" w:space="0" w:color="auto"/>
          </w:divBdr>
        </w:div>
      </w:divsChild>
    </w:div>
    <w:div w:id="1288779263">
      <w:bodyDiv w:val="1"/>
      <w:marLeft w:val="0"/>
      <w:marRight w:val="0"/>
      <w:marTop w:val="0"/>
      <w:marBottom w:val="0"/>
      <w:divBdr>
        <w:top w:val="none" w:sz="0" w:space="0" w:color="auto"/>
        <w:left w:val="none" w:sz="0" w:space="0" w:color="auto"/>
        <w:bottom w:val="none" w:sz="0" w:space="0" w:color="auto"/>
        <w:right w:val="none" w:sz="0" w:space="0" w:color="auto"/>
      </w:divBdr>
      <w:divsChild>
        <w:div w:id="1438674807">
          <w:marLeft w:val="0"/>
          <w:marRight w:val="0"/>
          <w:marTop w:val="0"/>
          <w:marBottom w:val="60"/>
          <w:divBdr>
            <w:top w:val="none" w:sz="0" w:space="0" w:color="auto"/>
            <w:left w:val="none" w:sz="0" w:space="0" w:color="auto"/>
            <w:bottom w:val="none" w:sz="0" w:space="0" w:color="auto"/>
            <w:right w:val="none" w:sz="0" w:space="0" w:color="auto"/>
          </w:divBdr>
          <w:divsChild>
            <w:div w:id="4784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5156">
      <w:bodyDiv w:val="1"/>
      <w:marLeft w:val="0"/>
      <w:marRight w:val="0"/>
      <w:marTop w:val="0"/>
      <w:marBottom w:val="0"/>
      <w:divBdr>
        <w:top w:val="none" w:sz="0" w:space="0" w:color="auto"/>
        <w:left w:val="none" w:sz="0" w:space="0" w:color="auto"/>
        <w:bottom w:val="none" w:sz="0" w:space="0" w:color="auto"/>
        <w:right w:val="none" w:sz="0" w:space="0" w:color="auto"/>
      </w:divBdr>
      <w:divsChild>
        <w:div w:id="1184175238">
          <w:marLeft w:val="0"/>
          <w:marRight w:val="0"/>
          <w:marTop w:val="0"/>
          <w:marBottom w:val="60"/>
          <w:divBdr>
            <w:top w:val="none" w:sz="0" w:space="0" w:color="auto"/>
            <w:left w:val="none" w:sz="0" w:space="0" w:color="auto"/>
            <w:bottom w:val="none" w:sz="0" w:space="0" w:color="auto"/>
            <w:right w:val="none" w:sz="0" w:space="0" w:color="auto"/>
          </w:divBdr>
          <w:divsChild>
            <w:div w:id="358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k-rf-chast1/razdel-iii/podrazdel-1_1/glava-23/ss-1_3/statia-329/" TargetMode="External"/><Relationship Id="rId13" Type="http://schemas.openxmlformats.org/officeDocument/2006/relationships/hyperlink" Target="https://sudact.ru/law/gk-rf-chast1/razdel-iii/podrazdel-2_1/glava-29/statia-452/" TargetMode="External"/><Relationship Id="rId18" Type="http://schemas.openxmlformats.org/officeDocument/2006/relationships/hyperlink" Target="https://sudact.ru/law/gpk-rf/razdel-ii/podrazdel-ii/glava-16/statia-199_1/" TargetMode="External"/><Relationship Id="rId26" Type="http://schemas.openxmlformats.org/officeDocument/2006/relationships/hyperlink" Target="https://sudact.ru/law/gpk-rf/razdel-ii/podrazdel-ii/glava-16/statia-198/" TargetMode="External"/><Relationship Id="rId3" Type="http://schemas.openxmlformats.org/officeDocument/2006/relationships/webSettings" Target="webSettings.xml"/><Relationship Id="rId21" Type="http://schemas.openxmlformats.org/officeDocument/2006/relationships/hyperlink" Target="https://sudact.ru/law/gk-rf-chast3/razdel-v/glava-61/statia-1111/" TargetMode="External"/><Relationship Id="rId7" Type="http://schemas.openxmlformats.org/officeDocument/2006/relationships/hyperlink" Target="https://sudact.ru/law/gk-rf-chast2/razdel-iv/glava-55/statia-1050/" TargetMode="External"/><Relationship Id="rId12" Type="http://schemas.openxmlformats.org/officeDocument/2006/relationships/hyperlink" Target="https://sudact.ru/law/gk-rf-chast1/razdel-iii/podrazdel-2_1/glava-29/statia-450/" TargetMode="External"/><Relationship Id="rId17" Type="http://schemas.openxmlformats.org/officeDocument/2006/relationships/hyperlink" Target="https://sudact.ru/law/gpk-rf/razdel-ii/podrazdel-ii/glava-16/statia-198/" TargetMode="External"/><Relationship Id="rId25" Type="http://schemas.openxmlformats.org/officeDocument/2006/relationships/hyperlink" Target="https://sudact.ru/law/gpk-rf/razdel-ii/podrazdel-ii/glava-16/statia-194/" TargetMode="External"/><Relationship Id="rId2" Type="http://schemas.openxmlformats.org/officeDocument/2006/relationships/settings" Target="settings.xml"/><Relationship Id="rId16" Type="http://schemas.openxmlformats.org/officeDocument/2006/relationships/hyperlink" Target="https://sudact.ru/law/gpk-rf/razdel-i/glava-7/statia-98/" TargetMode="External"/><Relationship Id="rId20" Type="http://schemas.openxmlformats.org/officeDocument/2006/relationships/hyperlink" Target="https://sudact.ru/law/gk-rf-chast3/razdel-v/glava-61/statia-1112/" TargetMode="External"/><Relationship Id="rId1" Type="http://schemas.openxmlformats.org/officeDocument/2006/relationships/styles" Target="styles.xml"/><Relationship Id="rId6" Type="http://schemas.openxmlformats.org/officeDocument/2006/relationships/hyperlink" Target="https://sudact.ru/law/gk-rf-chast2/razdel-iv/glava-55/statia-1047/" TargetMode="External"/><Relationship Id="rId11" Type="http://schemas.openxmlformats.org/officeDocument/2006/relationships/hyperlink" Target="https://sudact.ru/law/gk-rf-chast1/razdel-iii/podrazdel-1_1/glava-26/statia-416/" TargetMode="External"/><Relationship Id="rId24" Type="http://schemas.openxmlformats.org/officeDocument/2006/relationships/hyperlink" Target="https://sudact.ru/law/zemelnyi-kodeks/glava-i.1/statia-11.1/" TargetMode="External"/><Relationship Id="rId5" Type="http://schemas.openxmlformats.org/officeDocument/2006/relationships/hyperlink" Target="https://sudact.ru/law/gk-rf-chast2/razdel-iv/glava-55/statia-1041/" TargetMode="External"/><Relationship Id="rId15" Type="http://schemas.openxmlformats.org/officeDocument/2006/relationships/hyperlink" Target="https://sudact.ru/law/gk-rf-chast2/razdel-iv/glava-55/statia-1052/" TargetMode="External"/><Relationship Id="rId23" Type="http://schemas.openxmlformats.org/officeDocument/2006/relationships/hyperlink" Target="https://sudact.ru/law/gk-rf-chast2/razdel-iv/glava-55/statia-1052/" TargetMode="External"/><Relationship Id="rId28" Type="http://schemas.openxmlformats.org/officeDocument/2006/relationships/theme" Target="theme/theme1.xml"/><Relationship Id="rId10" Type="http://schemas.openxmlformats.org/officeDocument/2006/relationships/hyperlink" Target="https://sudact.ru/law/gk-rf-chast1/razdel-iii/podrazdel-1_1/glava-23/ss-5_1/statia-363/" TargetMode="External"/><Relationship Id="rId19" Type="http://schemas.openxmlformats.org/officeDocument/2006/relationships/hyperlink" Target="https://sudact.ru/law/gk-rf-chast2/razdel-iv/glava-34/ss-1_2/statia-617/" TargetMode="External"/><Relationship Id="rId4" Type="http://schemas.openxmlformats.org/officeDocument/2006/relationships/hyperlink" Target="https://sudact.ru/law/gpk-rf/razdel-ii/podrazdel-ii/glava-15/statia-167/" TargetMode="External"/><Relationship Id="rId9" Type="http://schemas.openxmlformats.org/officeDocument/2006/relationships/hyperlink" Target="https://sudact.ru/law/gk-rf-chast1/razdel-iii/podrazdel-1_1/glava-23/ss-5_1/statia-361_1/" TargetMode="External"/><Relationship Id="rId14" Type="http://schemas.openxmlformats.org/officeDocument/2006/relationships/hyperlink" Target="https://sudact.ru/law/gk-rf-chast1/razdel-iii/podrazdel-2_1/glava-29/statia-452/" TargetMode="External"/><Relationship Id="rId22" Type="http://schemas.openxmlformats.org/officeDocument/2006/relationships/hyperlink" Target="https://sudact.ru/law/gk-rf-chast3/razdel-v/glava-63/statia-114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3674</Words>
  <Characters>20946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Полина</cp:lastModifiedBy>
  <cp:revision>2</cp:revision>
  <dcterms:created xsi:type="dcterms:W3CDTF">2020-05-27T14:25:00Z</dcterms:created>
  <dcterms:modified xsi:type="dcterms:W3CDTF">2020-05-27T14:46:00Z</dcterms:modified>
</cp:coreProperties>
</file>