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0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Судебная практика по обязательствам вследствие причинения вреда Агеева Синд </w:t>
      </w:r>
      <w:r>
        <w:rPr>
          <w:rFonts w:ascii="Times New Roman" w:hAnsi="Times New Roman"/>
          <w:rtl w:val="0"/>
          <w:lang w:val="ru-RU"/>
        </w:rPr>
        <w:t>31</w:t>
      </w:r>
    </w:p>
    <w:p>
      <w:pPr>
        <w:pStyle w:val="Основной текст"/>
        <w:spacing w:line="30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Положительная 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ВЕРХОВНЫЙ СУД РОССИЙСКОЙ ФЕДЕРАЦИИ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ОПРЕДЕЛЕНИЕ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14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февраля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26-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КГ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16-19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 в составе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председательствующего Горшкова 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судей Романовского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 Киселева 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рассмотрев в открытом судебном заседании дело по иску Цечоева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Бокова 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Картоевой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Цычоевой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Куртоевой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Барахоева 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к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Межрегиональная распределительная сетевая компания Северного Кавказа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 защите прав потребителей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 кассационной жалобе Цечоева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Бокова 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Картоевой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Цычоевой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Куртоевой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Барахоева 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на апелляционное определение судебной коллегии по гражданским делам Верховного суда Республики Ингушетия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апреля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заслушав доклад судьи Верховного Суда Российской Федерации Романовского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установила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Цечоев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Боков 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Картоева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Цычоева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Куртоева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Барахоев 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обратились в суд с иском к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Межрегиональная распределительная сетевая компания Северного Кавказа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" 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далее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МРСК Северного Кавказа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 взыскании материального ущерба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штрафа за неудовлетворение в добровольном порядке требований потребителей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возмещении судебных расходов на оплату юридических услуг и услуг по проведению экспертизы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Решением Малгобекского городского суда Республики Ингушетия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октября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исковые требования удовлетворены частично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Апелляционным определением судебной коллегии по гражданским делам Верховного Суда Республики Ингушетия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апреля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решение суда первой инстанции отменено и по делу постановлено новое решение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которым в удовлетворении исковых требований отказано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кассационной жалобе Цечоев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Боков 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Картоева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Цычоева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Куртоева 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Барахоев 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просят отменить апелляционное определение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Определением судьи Верховного Суда Российской Федерации Гетман 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января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Проверив материалы дела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обсудив доводы кассационной жалобы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 находит жалобу подлежащей удовлетворению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387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которые повлияли на исход дела и без устранения которых невозможны восстановление и защита нарушенных прав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свобод и законных интересов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защита охраняемых законом публичных интересов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Судом установлено и из материалов дела следует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истцы являются потребителями электроэнергии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поставляемой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как энергоснабжающей организацией в соответствии с публичным договором о энергоснабжении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2006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между МРСК Северного Кавказа и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заключен договор об оказании услуг по передаче электрической энергии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соответствии с которым исполнитель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МРСК Северного Кавказа обязуется оказывать заказчику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услуги по передаче электроэнергии через технические устройства электрических сетей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принадлежащих исполнителю на праве собственности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возникла аварийная ситуация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связанная с перепадом напряжения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акту МРСК Северного Кавказа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акту проверки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составленному отделом Управления Роспотребнадзора по Малгобекскому району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августа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279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 актам мастерской по ремонту бытовой техники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6, 7, 8, 12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бытовая техника истцов пришла в негодность в результате повышения напряжения электрической сети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августа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истцами в адрес руководителя Ингушского филиала МРСК Северного Кавказа направлена претензия о возмещении имущественного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причиненного перепадом напряжения в электрической сети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которая оставлена без ответа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Частично удовлетворяя исковые требования и взыскивая материальный ущерб с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первой инстанции исходил из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истцам был причинен ущерб вследствие поставки ответчиком электроэнергии ненадлежащего качества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этом ответчиком не представлено доказательств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бытовой технике истцов был причинен в результате нарушения правил эксплуатации такой техники истцами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Отменяя решение суда первой инстанции и принимая по делу новое решение об отказе в удовлетворении иска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апелляционной инстанции указал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истцами не представлено доказательств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что бытовая техника пришла в негодность именно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 причине скачка напряжения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также указал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акты мастеров по ремонту бытовой техники не могут служить допустимыми доказательствами наличия причинно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следственной связи между действиями ответчика и наступившими у истцов убытками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поскольку они составлены лицами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не имеющими лицензии на осуществление экспертной и оценочной деятельности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 выводами суда апелляционной инстанции согласиться нельзя по следующим основаниям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На основании 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1095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причиненный жизни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здоровью или имуществу гражданина либо имуществу юридического лица вследствие конструктивных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рецептурных или иных недостатков товара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работы или услуги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 также вследствие недостоверной или недостаточной информации о товаре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работе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услуге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подлежит возмещению продавцом или изготовителем товара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лицом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выполнившим работу или оказавшим услугу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исполнителем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независимо от их вины и от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состоял потерпевший с ними в договорных отношениях или нет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Правила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предусмотренные данной статьей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применяются лишь в случаях приобретения товара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выполнения работы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оказания услуги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 потребительских целях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не для использования в предпринимательской деятельности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1098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продавец или изготовитель товара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исполнитель работы или услуги освобождается от ответственности в случае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если докажет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возник вследствие непреодолимой силы или нарушения потребителем установленных правил пользования товаром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результатами работы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услуги или их хранения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14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Закона Российской Федерации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февраля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1992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2300-1 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 защите прав потребителей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изготовитель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исполнитель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продавец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освобождается от ответственности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если докажет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причинен вследствие непреодолимой силы или нарушения потребителем установленных правил использования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хранения или транспортировки товара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работы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услуги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Согласно разъяснению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содержащемуся в абзаце первом пункта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Постановления Пленума Верховного Суда Российской Федерации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17 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 рассмотрении судами гражданских дел по спорам о защите прав потребителей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разрешении требований потребителей необходимо учитывать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бремя доказывания обстоятельств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освобождающих от ответственности за неисполнение либо ненадлежащее исполнение обязательства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том числе и за причинение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лежит на продавце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изготовителе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исполнителе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уполномоченной организации или уполномоченном индивидуальном предпринимателе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импортере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 (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4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13 ,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14 ,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23.1 ,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Закона о защите прав потребителей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1098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Следовательно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бремя доказывания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имуществу потребителя электроэнергии был причинен не в результате ненадлежащего исполнения энергоснабжающей организацией своих обязанностей по договору энергоснабжения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вследствие иных причин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возлагается на такую энергоснабжающую организацию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Это не было учтено судом апелляционной инстанции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возложившим на истцов обязанность доказать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причинение вреда их имуществу произошло в результате перепада напряжения в электрической сети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Кроме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апелляционной инстанции ссылался на то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что истцы проживают на улицах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однако в соответствии с актом МРСК Северного Кавказа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перепад напряжения произошел на улицах Киевская и Панфилова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 этом доказательств перепада напряжения в электрической сети на улицах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представлено не было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Между тем судом первой инстанции установлено и сторонами не оспаривалось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различные бытовые приборы сгорели в результате подачи в электрическую сеть повышенного напряжения в жилые дома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расположенные также по улицам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&lt;...&gt;.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материалах дела также имеется акт проверки юридического лица ОАО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Ингушэнерго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составленный отделом Управления Роспотребнадзора по Малгобекскому району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августа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 запросу Малгобекской городской прокуратуры на основании жалобы от граждан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проживающих по улицам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которому в результате перепада напряжения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истцам причинен ущерб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выразившийся в повреждении их бытовой техники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апелляционной инстанции никакой оценки данному факту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имеющему существенное значение для правильного разрешения спора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не дал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чем нарушил положения пункта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части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329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лицо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право которого нарушено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может требовать полного возмещения причиненных ему убытков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если законом или договором не предусмотрено возмещение убытков в меньшем размере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 убытками понимаются расходы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которые лицо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чье право нарушено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произвело или должно будет произвести для восстановления нарушенного права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утрата или повреждение его имущества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реальный ущерб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неполученные доходы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которые это лицо получило бы при обычных условиях гражданского оборота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если бы его право не было нарушено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упущенная выгода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).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Размер подлежащих возмещению убытков должен быть установлен с разумной степенью достоверности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 смыслу пункта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в удовлетворении требования о возмещении убытков не может быть отказано только на том основании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их точный размер невозможно установить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этом случае размер подлежащих возмещению убытков определяется судом с учетом всех обстоятельств дела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исходя из принципов справедливости и соразмерности ответственности допущенному нарушению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Представленные в материалы дела акты мастерской по ремонту бытовой техники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6, 7, 8, 12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2015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подтверждающие размер убытков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причиненных истцам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расценены судом апелляционной инстанции как недопустимые доказательства по делу и не приняты по мотиву отсутствия у подписавших их специалистов лицензии на проведение оценочной и экспертной деятельности 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как следствие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полномочий на проведение такой оценки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Однако судом апелляционной инстанции не учтено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 вышеперечисленных актах содержатся сведения о том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 каким причинам вышла из строя бытовая техника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Данные акты не являются отчетами об оценке или заключениями эксперта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предусмотренными Федеральным законом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 оценочной деятельности в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" N 135-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ФЗ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1998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или Федеральным законом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 государственной судебно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экспертной деятельности в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" N 73-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ФЗ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2001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связи с этим требования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предъявляемые к лицам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их составившим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не могут быть тождественны требованиям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предъявляемым к лицам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занимающимся оценочной или экспертной деятельностью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Такие акты следовало квалифицировать как письменные доказательства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71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 суду с учетом этого надлежало дать им соответствующую оценку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 учетом изложенного апелляционное определение подлежит отмене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 дело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направлению на новое рассмотрение в суд апелляционной инстанции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Руководствуясь статьями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387 , 388 , 390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определила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апелляционное определение судебной коллегии по гражданским делам Верховного суда Республики Ингушетия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апреля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отменить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направить дело на новое рассмотрение в суд апелляционной инстанции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Отрицательная 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ВЕРХОВНЫЙ СУД РОССИЙСКОЙ ФЕДЕРАЦИИ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ОПРЕДЕЛЕНИЕ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80-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КГ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17-2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 в составе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председательствующего Асташова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судей Романовского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и Киселева 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.,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рассмотрев в открытом судебном заседании дело по иску Шестакова 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 Кирееву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акционерному обществу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Объединенная страховая компания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 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взыскании расходов на погребение по кассационной жалобе Киреева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 решение Засвияжского районного суда 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Ульяновска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 апелляционное определение судебной коллегии по гражданским делам Ульяновского областного суда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сентября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заслушав доклад судьи Верховного Суда Российской Федерации Романовского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выслушав объяснения представителя Киреева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Балашова 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поддержавшего доводы жалобы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Шестакова 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просившего жалобу отклонить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заключение прокурора Генеральной прокуратуры Российской Федерации Власовой 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поддержавшей доводы жалобы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установила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Шестаков 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обратился в суд с иском к Кирееву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акционерному обществу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Объединенная страховая компания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" 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далее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Объединенная страховая компания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")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 взыскании расходов на погребение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к Кирееву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также и о 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Исковые требования мотивированы тем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что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апреля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результате наезда на пешехода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совершенного Киреевым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управлявшим принадлежащим ему на праве собственности автомобилем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&lt;...&gt;,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погибла мать истца Шестакова Л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&lt;...&gt;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года рождения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связи с гибелью матери Шестакову 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 моральный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а кроме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им понесены расходы на погребение общей суммой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73 140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руб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10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коп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Уточнив исковые требования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истец просил взыскать с АО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Объединенная страховая компания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расходы на погребение в пределах лимита страхового возмещения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с Киреева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компенсацию морального вреда в размере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2 000 000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руб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 расходы на погребение в части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превышающей страховое возмещение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Решением Засвияжского районного суда 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Ульяновска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оставленным без изменения апелляционным определением судебной коллегии по гражданским делам Ульяновского областного суда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сентября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исковые требования удовлетворены частично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кассационной жалобе Киреев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просит отменить указанные судебные постановления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как вынесенные с существенными нарушениями норм материального права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Определением судьи Верховного Суда Российской Федерации Романовского С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мая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От Шестакова 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поступили письменные возражения на кассационную жалобу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Проверив материалы дела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обсудив доводы кассационной жалобы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возражения на нее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объяснения относительно кассационной жалобы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 находит жалобу не подлежащей удовлетворению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387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которые повлияли на исход дела и без устранения которых невозможны восстановление и защита нарушенных прав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свобод и законных интересов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защита охраняемых законом публичных интересов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 приходит к выводу о том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по настоящему делу судами первой и апелляционной инстанций таких нарушений не допущено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Судебные постановления обжалованы заявителем со ссылкой на отсутствие его вины в дорожно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транспортном происшествии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наличие грубой неосторожности со стороны потерпевшей и несоразмерность определенного судом размера 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1064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причиненный личности или имуществу гражданина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причиненный имуществу юридического лица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подлежит возмещению в полном объеме лицом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причинившим вред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1) 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Лицо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причинившее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освобождается от возмещения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если докажет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причинен не по его вине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Законом может быть предусмотрено возмещение вреда и при отсутствии вины причинителя вреда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2) 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пункту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1079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данного Кодекса юридические лица и граждане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деятельность которых связана с повышенной опасностью для окружающих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использование транспортных средств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механизмов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электрической энергии высокого напряжения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атомной энергии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взрывчатых веществ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сильнодействующих ядов и 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.;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осуществление строительной и иной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связанной с нею деятельности и др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.),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обязаны возместить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причиненный источником повышенной опасности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если не докажут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вред возник вследствие непреодолимой силы или умысла потерпевшего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Владелец источника повышенной опасности может быть освобожден судом от ответственности полностью или частично также по основаниям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предусмотренным пунктами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1083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указанного Кодекса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1083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названного Кодекса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если грубая неосторожность самого потерпевшего содействовала возникновению или увеличению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зависимости от степени вины потерпевшего и причинителя вреда размер возмещения должен быть уменьшен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грубой неосторожности потерпевшего и отсутствии вины причинителя вреда в случаях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когда его ответственность наступает независимо от вины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размер возмещения должен быть уменьшен или в возмещении вреда может быть отказано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если законом не предусмотрено иное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причинении вреда жизни или здоровью гражданина отказ в возмещении вреда не допускается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Вина потерпевшего не учитывается при возмещении дополнительных расходов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1085) 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 возмещении вреда в связи со смертью кормильца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1089) 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 также при возмещении расходов на погребение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1094) 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2) 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может уменьшить размер возмещения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причиненного гражданином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 учетом его имущественного положения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когда вред причинен действиями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совершенными умышленно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3) 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Согласно разъяснению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данному в пункте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постановления Пленума Верховного Суда Российской Федерации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января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 N 1 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 применении судами гражданского законодательства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регулирующего отношения по обязательствам вследствие причинения вреда жизни или здоровью гражданина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вопрос о том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является ли допущенная потерпевшим неосторожность грубой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в каждом случае должен решаться с учетом фактических обстоятельств дела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характера деятельности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обстановки причинения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индивидуальных особенностей потерпевшего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его состояния и др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.).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Пунктом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1099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установлено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компенсация морального вреда осуществляется независимо от подлежащего возмещению имущественного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Согласно пункту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1101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этого же кодекса размер компенсации морального вреда определяется судом в зависимости от характера причиненных потерпевшему физических и нравственных страданий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а также степени вины причинителя вреда в случаях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когда вина является основанием возмещения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определении размера компенсации вреда должны учитываться требования разумности и справедливости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Характер физических и нравственных страданий оценивается судом с учетом фактических обстоятельств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которых был причинен моральный вред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 индивидуальных особенностей потерпевшего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Из приведенных положений норм материального права и разъяснений Пленума Верховного Суда Российской Федерации следует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в случае причинения вреда источником повышенной опасности моральный вред компенсируется владельцем источника повышенной опасности независимо от его вины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 этом размер компенсации определяется судом на основании оценки обстоятельств дела исходя из указанных в пункте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1101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критериев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 также общих положений пункта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1083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данного Кодекса об учете вины потерпевшего и имущественного положения причинителя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Обязанность доказывания обстоятельств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освобождающих причинителя вреда от ответственности или уменьшающих ее размер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 общему правилу пункта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1064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кодекса Российской Федерации лежит на причинителе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По настоящему делу судом установлено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наезд на пешехода совершен ответчиком в зоне пешеходного перехода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обозначенного дорожными знаками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5.19.1 , 5.19.2 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Пешеходный переход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",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 в зоне действия предупреждающего знака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>1.23 "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Дети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при движении им на мигающий зеленый сигнал светофора со скоростью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53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км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/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ч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Пешеход Шестакова Л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переходила проезжую часть дороги с двусторонним движением слева направо по отношению к направлению движения ответчика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у которого отсутствовала техническая возможность при данной скорости движения избежать наезда с момента появления в его поле зрения пешехода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При этом двигавшиеся слева от автомобиля ответчика транспортные средства потерпевшего пешехода пропустили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Из судебных постановлений по настоящему делу следует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что судами первой и апелляционной инстанций все названные обстоятельства учтены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им дана оценка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том числе и действиям потерпевшей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На основании этой оценки судом определен размер компенсации морального вреда в четыре раза меньше заявленных истцом требований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Доводы ответчика о грубой неосторожности потерпевшей были учтены судом при вынесения решения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им дана оценка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выводы суда в решении мотивированы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Таким образом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оценив представленные ответчиком доказательства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том числе и в части учета вины потерпевшей и имущественного положения причинителя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 не усмотрел оснований для еще большего снижения размера 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Доводы кассационной жалобы по существу сводятся к несогласию с оценкой судом доказательств и обстоятельств дела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том числе и в части определения размера компенсации морального вреда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Между тем такие доводы не могут служить основанием для пересмотра судебных постановлений в кассационном порядке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поскольку в соответствии с частью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статьи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390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 суд кассационной инстанции не вправе устанавливать или считать доказанными обстоятельства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которые не были установлены либо были отвергнуты судом первой или апелляционной инстанции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предрешать вопросы о достоверности или недостоверности того или иного доказательства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преимуществе одних доказательств перед другими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Кроме того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в соответствии с принципом правовой определенности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недопустимым является пересмотр окончательного решения суда исключительно в целях проведения повторного слушания по делу и постановления нового решения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 учетом изложенного обжалуемые судебные постановления подлежат оставлению без изменения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а кассационная жалоба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оставлению без удовлетворения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Руководствуясь статьями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387 , 388 , 390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Судебная коллегия по гражданским делам Верховного Суда Российской Федерации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определила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 w:line="30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решение Засвияжского районного суда 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Ульяновска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10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июня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 xml:space="preserve">и апелляционное определение судебной коллегии по гражданским делам Ульяновского областного суда от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27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 xml:space="preserve">сентября 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2016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г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оставить без изменения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кассационную жалобу Киреева Б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</w:rPr>
        <w:t>Н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 xml:space="preserve">. - </w:t>
      </w:r>
      <w:r>
        <w:rPr>
          <w:rFonts w:ascii="Times New Roman" w:hAnsi="Times New Roman" w:hint="default"/>
          <w:sz w:val="22"/>
          <w:szCs w:val="22"/>
          <w:shd w:val="clear" w:color="auto" w:fill="fefffe"/>
          <w:rtl w:val="0"/>
          <w:lang w:val="ru-RU"/>
        </w:rPr>
        <w:t>без удовлетворения</w:t>
      </w:r>
      <w:r>
        <w:rPr>
          <w:rFonts w:ascii="Times New Roman" w:hAnsi="Times New Roman"/>
          <w:sz w:val="22"/>
          <w:szCs w:val="22"/>
          <w:shd w:val="clear" w:color="auto" w:fill="fefffe"/>
          <w:rtl w:val="0"/>
        </w:rPr>
        <w:t>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