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E69DA" w14:textId="41C9E402" w:rsidR="00734D2C" w:rsidRPr="00744000" w:rsidRDefault="00A5693F">
      <w:pPr>
        <w:rPr>
          <w:b/>
          <w:bCs/>
        </w:rPr>
      </w:pPr>
      <w:r w:rsidRPr="00744000">
        <w:rPr>
          <w:b/>
          <w:bCs/>
        </w:rPr>
        <w:t>В пользу пользователя:</w:t>
      </w:r>
    </w:p>
    <w:p w14:paraId="37FA7170" w14:textId="77777777" w:rsidR="00A5693F" w:rsidRDefault="00A5693F" w:rsidP="00A5693F">
      <w:r>
        <w:t>Дело №А60-31197/2019</w:t>
      </w:r>
    </w:p>
    <w:p w14:paraId="02EA7AF2" w14:textId="37E2DACA" w:rsidR="00A5693F" w:rsidRDefault="00A5693F" w:rsidP="00A5693F">
      <w:r>
        <w:t>01 октября 2019 года</w:t>
      </w:r>
    </w:p>
    <w:p w14:paraId="787B5899" w14:textId="58EA8450" w:rsidR="00A5693F" w:rsidRDefault="00744000" w:rsidP="00A5693F">
      <w:r w:rsidRPr="00744000">
        <w:rPr>
          <w:b/>
          <w:bCs/>
        </w:rPr>
        <w:t>Истец:</w:t>
      </w:r>
      <w:r>
        <w:t xml:space="preserve"> </w:t>
      </w:r>
      <w:r w:rsidR="00A5693F">
        <w:t>индивидуальн</w:t>
      </w:r>
      <w:r>
        <w:t>ый</w:t>
      </w:r>
      <w:r w:rsidR="00A5693F">
        <w:t xml:space="preserve"> предпринимател</w:t>
      </w:r>
      <w:r>
        <w:t>ь</w:t>
      </w:r>
      <w:r w:rsidR="00A5693F">
        <w:t xml:space="preserve"> Костарев Александр Валерьевич</w:t>
      </w:r>
    </w:p>
    <w:p w14:paraId="504DDC03" w14:textId="6149E885" w:rsidR="00A5693F" w:rsidRDefault="00744000" w:rsidP="00A5693F">
      <w:r w:rsidRPr="00744000">
        <w:rPr>
          <w:b/>
          <w:bCs/>
        </w:rPr>
        <w:t>Ответчик:</w:t>
      </w:r>
      <w:r>
        <w:t xml:space="preserve"> </w:t>
      </w:r>
      <w:r w:rsidR="00A5693F">
        <w:t>ООО СК «</w:t>
      </w:r>
      <w:proofErr w:type="spellStart"/>
      <w:r w:rsidR="00A5693F">
        <w:t>УралПрайдСтрой</w:t>
      </w:r>
      <w:proofErr w:type="spellEnd"/>
      <w:r w:rsidR="00A5693F">
        <w:t xml:space="preserve">» </w:t>
      </w:r>
    </w:p>
    <w:p w14:paraId="0826DEC6" w14:textId="6B6A30E6" w:rsidR="00A5693F" w:rsidRDefault="00744000" w:rsidP="00A5693F">
      <w:r w:rsidRPr="00744000">
        <w:rPr>
          <w:b/>
          <w:bCs/>
        </w:rPr>
        <w:t>Требование:</w:t>
      </w:r>
      <w:r>
        <w:t xml:space="preserve"> </w:t>
      </w:r>
      <w:r w:rsidR="00A5693F">
        <w:t>о взыскании 153057,53 руб.,</w:t>
      </w:r>
    </w:p>
    <w:p w14:paraId="563CF66B" w14:textId="77777777" w:rsidR="00A5693F" w:rsidRDefault="00A5693F" w:rsidP="00A5693F">
      <w:r>
        <w:t>Истец обратился в суд с исковым заявлением к ООО СК "УРАЛПРАЙДСТРОЙ" с требованием о взыскании 150000 рублей долга и 3057,53 руб. процентов по соглашению от 30 января 2019 к договору коммерческой концессии от 06 сентября 2017. Так же просит взыскать 23000 руб. – в возмещение расходов на оплату юридических услуг.</w:t>
      </w:r>
    </w:p>
    <w:p w14:paraId="235A3500" w14:textId="63E2C7B0" w:rsidR="00A5693F" w:rsidRDefault="00A5693F" w:rsidP="00A5693F">
      <w:r>
        <w:t xml:space="preserve">Рассмотрев материалы дела, суд </w:t>
      </w:r>
    </w:p>
    <w:p w14:paraId="5328C823" w14:textId="0E138694" w:rsidR="00A5693F" w:rsidRPr="00744000" w:rsidRDefault="00A5693F" w:rsidP="00A5693F">
      <w:pPr>
        <w:rPr>
          <w:b/>
          <w:bCs/>
        </w:rPr>
      </w:pPr>
      <w:r w:rsidRPr="00744000">
        <w:rPr>
          <w:b/>
          <w:bCs/>
        </w:rPr>
        <w:t>УСТАНОВИЛ:</w:t>
      </w:r>
    </w:p>
    <w:p w14:paraId="43054A50" w14:textId="1E1E94DD" w:rsidR="00A5693F" w:rsidRDefault="00A5693F" w:rsidP="00A5693F">
      <w:r>
        <w:t>06.09.2017 между ООО СК «</w:t>
      </w:r>
      <w:proofErr w:type="spellStart"/>
      <w:r>
        <w:t>УралПрайдСтрой</w:t>
      </w:r>
      <w:proofErr w:type="spellEnd"/>
      <w:r>
        <w:t>» (далее - Правообладатель) и ИП Костарев Александр Валерьевич (далее - Пользователь) заключен договор коммерческой цессии № 10 (далее - Договор).</w:t>
      </w:r>
    </w:p>
    <w:p w14:paraId="5FB9A7FA" w14:textId="1641A580" w:rsidR="00A5693F" w:rsidRDefault="00A5693F" w:rsidP="00A5693F">
      <w:r>
        <w:t>Согласно договору, правообладатель передаёт комплект исключительных прав пользователю, а именно: на коммерческое обозначение Правообладателя; на охраняемую коммерческую информацию; на товарный знак «Печи Прайд»; на знак обслуживания; на секреты производства (ноу-хау); на пользование сайтом uralpride.ru согласно данному региону.</w:t>
      </w:r>
    </w:p>
    <w:p w14:paraId="48255F81" w14:textId="6F76D05A" w:rsidR="00A5693F" w:rsidRDefault="00A5693F" w:rsidP="00A5693F">
      <w:r>
        <w:t>Вознаграждение за пользование комплексом исключительных прав установлено в виде разового (паушального) платежа в размере 500 000,00 руб. за весь период использования комплекса исключительных прав в рамках настоящего Договора (п. 1.4.)</w:t>
      </w:r>
    </w:p>
    <w:p w14:paraId="59A2DE03" w14:textId="3C23F705" w:rsidR="00A5693F" w:rsidRDefault="00A5693F" w:rsidP="00A5693F">
      <w:r>
        <w:t>Истец свои обязательства по договору исполнил в полном объеме, что подтверждается платежными документами.</w:t>
      </w:r>
    </w:p>
    <w:p w14:paraId="28ABEACA" w14:textId="4AC84B10" w:rsidR="00A5693F" w:rsidRDefault="00A5693F" w:rsidP="00A5693F">
      <w:r>
        <w:t>30.01.2019 между Правообладателем и Пользователем заключено дополнительное соглашение № 1 к договору коммерческой концессии № 10 от 06.09.2017 года (далее - Соглашение).</w:t>
      </w:r>
    </w:p>
    <w:p w14:paraId="5041A2F3" w14:textId="00F49343" w:rsidR="00A5693F" w:rsidRDefault="00A5693F" w:rsidP="00A5693F">
      <w:r>
        <w:t>В соответствии с п.1 данного соглашения Правообладатель заново организует продажу франшизы «</w:t>
      </w:r>
      <w:proofErr w:type="spellStart"/>
      <w:r>
        <w:t>ПечиПрайд</w:t>
      </w:r>
      <w:proofErr w:type="spellEnd"/>
      <w:r>
        <w:t>» на территории РФ Тюменской области, пользователь не претендует на комплект исключительных прав на франшизу компании «</w:t>
      </w:r>
      <w:proofErr w:type="spellStart"/>
      <w:r>
        <w:t>ПечиПрайд</w:t>
      </w:r>
      <w:proofErr w:type="spellEnd"/>
      <w:r>
        <w:t>», принадлежащих Правообладателю.</w:t>
      </w:r>
    </w:p>
    <w:p w14:paraId="21D53AB6" w14:textId="41C21AC7" w:rsidR="00A5693F" w:rsidRDefault="00A5693F" w:rsidP="00A5693F">
      <w:r>
        <w:t>В силу п.3 Соглашения Правообладатель обязался выплатить Пользователю 150000 рублей 00 копеек в течении 15 рабочих дней после подписания указанного Соглашения.</w:t>
      </w:r>
    </w:p>
    <w:p w14:paraId="2C4E4733" w14:textId="4E8A08EE" w:rsidR="00A5693F" w:rsidRDefault="00A5693F" w:rsidP="00A5693F">
      <w:r>
        <w:t xml:space="preserve">Таким образом, Правообладатель должен был произвести оплату в срок до 20 февраля 2019 г. включительно. </w:t>
      </w:r>
    </w:p>
    <w:p w14:paraId="02DD711B" w14:textId="0448CC5D" w:rsidR="00F16C52" w:rsidRDefault="00A5693F" w:rsidP="00A5693F">
      <w:r>
        <w:t>Ссылаясь на то, что ООО СК «</w:t>
      </w:r>
      <w:proofErr w:type="spellStart"/>
      <w:r>
        <w:t>УралПрайдСтрой</w:t>
      </w:r>
      <w:proofErr w:type="spellEnd"/>
      <w:r>
        <w:t>» не надлежащим образом исполняет принятые на себя обязательства, а денежные средства в размере 150000 руб. до настоящего времени не оплачены, истец обратился в арбитражный суд.</w:t>
      </w:r>
    </w:p>
    <w:p w14:paraId="53E28F67" w14:textId="77D4BE10" w:rsidR="00A5693F" w:rsidRPr="00F16C52" w:rsidRDefault="00A5693F" w:rsidP="00A5693F">
      <w:pPr>
        <w:rPr>
          <w:b/>
          <w:bCs/>
        </w:rPr>
      </w:pPr>
      <w:r w:rsidRPr="00744000">
        <w:rPr>
          <w:b/>
          <w:bCs/>
        </w:rPr>
        <w:t xml:space="preserve">арбитражный суд </w:t>
      </w:r>
    </w:p>
    <w:p w14:paraId="268A3ABF" w14:textId="5FC18BAF" w:rsidR="00A5693F" w:rsidRPr="00744000" w:rsidRDefault="00A5693F" w:rsidP="00A5693F">
      <w:pPr>
        <w:rPr>
          <w:b/>
          <w:bCs/>
        </w:rPr>
      </w:pPr>
      <w:r w:rsidRPr="00744000">
        <w:rPr>
          <w:b/>
          <w:bCs/>
        </w:rPr>
        <w:t>РЕШИЛ:</w:t>
      </w:r>
    </w:p>
    <w:p w14:paraId="34149D29" w14:textId="66B3CB81" w:rsidR="00A5693F" w:rsidRDefault="00A5693F" w:rsidP="00A5693F">
      <w:r>
        <w:t>1. Исковые требования удовлетворить.</w:t>
      </w:r>
    </w:p>
    <w:p w14:paraId="007CD8C0" w14:textId="1A93133E" w:rsidR="00A5693F" w:rsidRDefault="00A5693F" w:rsidP="00A5693F">
      <w:r>
        <w:lastRenderedPageBreak/>
        <w:t>2. Взыскать с ООО СК «</w:t>
      </w:r>
      <w:proofErr w:type="spellStart"/>
      <w:r>
        <w:t>УралПрайдСтрой</w:t>
      </w:r>
      <w:proofErr w:type="spellEnd"/>
      <w:r>
        <w:t>» (ИНН 6679078287, ОГРН 1156658065321) в пользу индивидуального предпринимателя Костарева Александра Валерьевича (ИНН 720409104138, ОГРН ИП 304720302900044) 150000 руб. – долга, 2770 руб. 89 коп.- процентов за пользование чужими денежными средствами, с продолжением их начисления с 28.05.2019 г. по день фактической оплаты долга, 5583 руб. – в возмещение расходов по оплате государственной пошлины по иску, 23000 руб. – в возмещение расходов на оплату юридических услуг.</w:t>
      </w:r>
    </w:p>
    <w:p w14:paraId="793CFF35" w14:textId="57240989" w:rsidR="00A5693F" w:rsidRDefault="00A5693F" w:rsidP="00A5693F">
      <w:r>
        <w:t>3. Возвратить индивидуальному предпринимателю Костареву Александру Валерьевичу (ИНН 720409104138, ОГРН ИП 304720302900044) из федерального бюджета государственную пошлину в размере 9 руб., уплаченную по платежному поручению от 27.05.2019 г. № 179.</w:t>
      </w:r>
    </w:p>
    <w:p w14:paraId="1C8EABA2" w14:textId="3730A977" w:rsidR="00A5693F" w:rsidRDefault="00A5693F" w:rsidP="00A5693F"/>
    <w:p w14:paraId="60E1FC2A" w14:textId="5893D177" w:rsidR="00A5693F" w:rsidRDefault="00A5693F" w:rsidP="00A5693F"/>
    <w:p w14:paraId="02AA3FEB" w14:textId="77777777" w:rsidR="00A5693F" w:rsidRDefault="00A5693F" w:rsidP="00A5693F"/>
    <w:p w14:paraId="49A84008" w14:textId="43F8BEE4" w:rsidR="00A5693F" w:rsidRPr="00744000" w:rsidRDefault="00A5693F" w:rsidP="00A5693F">
      <w:pPr>
        <w:rPr>
          <w:b/>
          <w:bCs/>
        </w:rPr>
      </w:pPr>
      <w:r w:rsidRPr="00744000">
        <w:rPr>
          <w:b/>
          <w:bCs/>
        </w:rPr>
        <w:t>В пользу правообладателя:</w:t>
      </w:r>
    </w:p>
    <w:p w14:paraId="306A7E2B" w14:textId="77777777" w:rsidR="00A5693F" w:rsidRDefault="00A5693F" w:rsidP="00A5693F">
      <w:r>
        <w:t>Дело № А56-74197/2019</w:t>
      </w:r>
    </w:p>
    <w:p w14:paraId="35DA666F" w14:textId="17560346" w:rsidR="00A5693F" w:rsidRDefault="00A5693F" w:rsidP="00A5693F">
      <w:r>
        <w:t>28 октября 2019 года</w:t>
      </w:r>
    </w:p>
    <w:p w14:paraId="50F2FBB1" w14:textId="1507311E" w:rsidR="00A5693F" w:rsidRDefault="00744000" w:rsidP="00A5693F">
      <w:r w:rsidRPr="00744000">
        <w:rPr>
          <w:b/>
          <w:bCs/>
        </w:rPr>
        <w:t>Истец:</w:t>
      </w:r>
      <w:r>
        <w:t xml:space="preserve"> </w:t>
      </w:r>
      <w:proofErr w:type="spellStart"/>
      <w:r w:rsidR="00A5693F">
        <w:t>Сабвэй</w:t>
      </w:r>
      <w:proofErr w:type="spellEnd"/>
      <w:r w:rsidR="00A5693F">
        <w:t xml:space="preserve"> Раша Франчайзинг Компани</w:t>
      </w:r>
      <w:r>
        <w:t>, ЛЛС</w:t>
      </w:r>
    </w:p>
    <w:p w14:paraId="06EFD2AD" w14:textId="3BAEE553" w:rsidR="00A5693F" w:rsidRDefault="00744000" w:rsidP="00A5693F">
      <w:r w:rsidRPr="00744000">
        <w:rPr>
          <w:b/>
          <w:bCs/>
        </w:rPr>
        <w:t>Ответчик:</w:t>
      </w:r>
      <w:r>
        <w:t xml:space="preserve"> </w:t>
      </w:r>
      <w:r w:rsidR="00A5693F">
        <w:t>ИП Дмитриев Максим Валерьевич</w:t>
      </w:r>
    </w:p>
    <w:p w14:paraId="682F7623" w14:textId="78FD9A87" w:rsidR="00A5693F" w:rsidRDefault="00744000" w:rsidP="00A5693F">
      <w:r w:rsidRPr="00744000">
        <w:rPr>
          <w:b/>
          <w:bCs/>
        </w:rPr>
        <w:t>Требование:</w:t>
      </w:r>
      <w:r>
        <w:t xml:space="preserve"> </w:t>
      </w:r>
      <w:r w:rsidR="00A5693F">
        <w:t>о взыскании задолженности и пеней</w:t>
      </w:r>
    </w:p>
    <w:p w14:paraId="6FB06A57" w14:textId="5E485B2B" w:rsidR="00A5693F" w:rsidRPr="00744000" w:rsidRDefault="00A5693F" w:rsidP="00A5693F">
      <w:pPr>
        <w:rPr>
          <w:b/>
          <w:bCs/>
        </w:rPr>
      </w:pPr>
      <w:r w:rsidRPr="00744000">
        <w:rPr>
          <w:b/>
          <w:bCs/>
        </w:rPr>
        <w:t>установил:</w:t>
      </w:r>
    </w:p>
    <w:p w14:paraId="5DEC8CA1" w14:textId="77777777" w:rsidR="00A5693F" w:rsidRDefault="00A5693F" w:rsidP="00A5693F">
      <w:proofErr w:type="spellStart"/>
      <w:r>
        <w:t>Сабвэй</w:t>
      </w:r>
      <w:proofErr w:type="spellEnd"/>
      <w:r>
        <w:t xml:space="preserve"> Раша Франчайзинг </w:t>
      </w:r>
      <w:proofErr w:type="spellStart"/>
      <w:r>
        <w:t>Компани,ЛЛС</w:t>
      </w:r>
      <w:proofErr w:type="spellEnd"/>
      <w:r>
        <w:t xml:space="preserve"> (далее – истец, Компания) обратился в суд с исковым заявлением, уточненным в порядке статьи 49 Арбитражного процессуального кодекса Российской Федерации (далее – АПК РФ) к индивидуальному предпринимателю Дмитриеву Максиму Валерьевичу (далее – ответчик, Предприниматель) с требованием о взыскании 650 057 руб. 36 коп. взыскании задолженности и 104 929 руб. 69 коп. пеней за период с марта 2017 года по апрель 2019 года, а также 18 271 руб. 00 коп. расходов по уплате государственной пошлины.</w:t>
      </w:r>
    </w:p>
    <w:p w14:paraId="56DBF499" w14:textId="77777777" w:rsidR="00A5693F" w:rsidRDefault="00A5693F" w:rsidP="00A5693F"/>
    <w:p w14:paraId="2CF4F573" w14:textId="18DE5A50" w:rsidR="00A5693F" w:rsidRDefault="00A5693F" w:rsidP="00A5693F">
      <w:r>
        <w:t>По существу заявленных требований суд установил следующее.</w:t>
      </w:r>
    </w:p>
    <w:p w14:paraId="5774B5F9" w14:textId="253B72CD" w:rsidR="00A5693F" w:rsidRDefault="00A5693F" w:rsidP="00A5693F">
      <w:r>
        <w:t>Как следует из материалов дела, согласно приложению к свидетельству от 24.01.1991 Роспатента на товарный знак № 96915 истцу предоставлена сублицензия на использование в Российской Федерации товарного знака SUBWAY® с целью эксплуатации и дальнейшей выдачи лицензий на эксплуатацию ресторанов SUBWAY® в Российской Федерации.</w:t>
      </w:r>
    </w:p>
    <w:p w14:paraId="4F464378" w14:textId="74AFDDBD" w:rsidR="00A5693F" w:rsidRDefault="00A5693F" w:rsidP="00A5693F">
      <w:r>
        <w:t xml:space="preserve">25.04.2012 между истцом (Компанией) и ответчиком (лицензиатом, Предпринимателем) заключен договор коммерческой концессии (далее – договор), по условиям которого ответчику передано за плату право на эксплуатацию ресторана </w:t>
      </w:r>
      <w:proofErr w:type="spellStart"/>
      <w:r>
        <w:t>Subway</w:t>
      </w:r>
      <w:proofErr w:type="spellEnd"/>
      <w:r>
        <w:t xml:space="preserve"> под официальным номером 56181 в системе SUBWAY®. </w:t>
      </w:r>
    </w:p>
    <w:p w14:paraId="23B2EE72" w14:textId="19DA8F81" w:rsidR="00A5693F" w:rsidRDefault="00A5693F" w:rsidP="00A5693F">
      <w:r>
        <w:t xml:space="preserve">Ответчик, как лицо, которому предоставлено право на использование интеллектуальной собственности обязался выплачивать в пользу истца лицензионную плату в размере 8% от валового объема продаж ресторана. При этом под валовым объемом продаж понимается вся выручка или доходы, полученные в результате эксплуатации ресторана, включая выездное обслуживание и доставку, а платежи производятся ежемесячно не позднее 15-го числа каждого </w:t>
      </w:r>
      <w:r>
        <w:lastRenderedPageBreak/>
        <w:t>месяца, непосредственно следующего за месяцем, на который приходится валовой объем продаж.</w:t>
      </w:r>
    </w:p>
    <w:p w14:paraId="17E89434" w14:textId="70BFF471" w:rsidR="00A5693F" w:rsidRDefault="00A5693F" w:rsidP="00A5693F">
      <w:r>
        <w:t>В соответствии со статьей 5.8 договора лицензиат должен сообщать Компании о своем валовом объеме продаж с использованием аппаратно-программной системы торговых терминалов Р-Кипер SUBWAY®. Объем средств в виде отчислений от валовых продаж ресторана определяется на основании отчетов о валовой выручке, которые ответчик еженедельно направляет владельцу торговой марки. Об объеме валовых продаж ответчик еженедельно сообщает с использованием аппаратно-программной системы торговых терминалов R-</w:t>
      </w:r>
      <w:proofErr w:type="spellStart"/>
      <w:r>
        <w:t>Keeper</w:t>
      </w:r>
      <w:proofErr w:type="spellEnd"/>
      <w:r>
        <w:t xml:space="preserve"> SUBWAY® разработки компании UCS LLC (Москва. Россия). Указанная система в реальном времени передает данные о валовых продажах с кассовых аппаратов ответчика. </w:t>
      </w:r>
    </w:p>
    <w:p w14:paraId="662EBEA4" w14:textId="0F11962E" w:rsidR="00A5693F" w:rsidRDefault="00A5693F" w:rsidP="00A5693F">
      <w:r>
        <w:t>При этом в соответствии с пунктом 5.8 договора при не представлении отчетов, правообладатель вправе самостоятельно определить размер валовой выручки исходя из размера дохода в предыдущем отчетном периоде.</w:t>
      </w:r>
    </w:p>
    <w:p w14:paraId="09492E98" w14:textId="30BB1164" w:rsidR="00A5693F" w:rsidRDefault="00A5693F" w:rsidP="00A5693F">
      <w:r>
        <w:t>В соответствии с пунктом 5.11 договора за просрочку оплаты ответчиком соответствующих платежей установлена неустойка в виде пени в размере 1% в месяц со всех сумм, несвоевременно выплаченных лицензиатом, начиная с четырнадцатого календарного дня по истечении срока платежа.</w:t>
      </w:r>
    </w:p>
    <w:p w14:paraId="5CA38494" w14:textId="13970964" w:rsidR="00A5693F" w:rsidRDefault="00A5693F" w:rsidP="00A5693F">
      <w:r>
        <w:t>Так, величина валовой прибыли ответчика по ресторану 62179 за период с декабря 2015 года по июль 2018 года составила более 33 миллионов руб.</w:t>
      </w:r>
    </w:p>
    <w:p w14:paraId="1D6A5C34" w14:textId="244FEF90" w:rsidR="00A5693F" w:rsidRDefault="00A5693F" w:rsidP="00A5693F">
      <w:r>
        <w:t>При этом, ответчик не в полном объеме исполнил обязательства по перечислению истцу денежных средств по лицензионным платежам, в связи с чем у него с учетом частично произведенных платежей образовалась задолженность перед Компанией в размере 650 057 руб.36 коп.</w:t>
      </w:r>
    </w:p>
    <w:p w14:paraId="145FFA8E" w14:textId="77777777" w:rsidR="00A5693F" w:rsidRDefault="00A5693F" w:rsidP="00A5693F">
      <w:r>
        <w:t>Направленная истцом в адрес ответчика претензия с требованием погасить образовавшуюся задолженность по договору и уплатить неустойку оставлена последним без удовлетворения, что и послужило основанием для обращения Компании с настоящим иском в арбитражный суд.</w:t>
      </w:r>
    </w:p>
    <w:p w14:paraId="411BCDE3" w14:textId="77777777" w:rsidR="00A5693F" w:rsidRDefault="00A5693F" w:rsidP="00A5693F"/>
    <w:p w14:paraId="34D8F224" w14:textId="09EA056F" w:rsidR="00A5693F" w:rsidRPr="00744000" w:rsidRDefault="00A5693F" w:rsidP="00A5693F">
      <w:pPr>
        <w:rPr>
          <w:b/>
          <w:bCs/>
        </w:rPr>
      </w:pPr>
      <w:r w:rsidRPr="00744000">
        <w:rPr>
          <w:b/>
          <w:bCs/>
        </w:rPr>
        <w:t>суд решил:</w:t>
      </w:r>
    </w:p>
    <w:p w14:paraId="5C1BBB84" w14:textId="71DF290C" w:rsidR="00A5693F" w:rsidRDefault="00A5693F" w:rsidP="00A5693F">
      <w:r>
        <w:t>Иск удовлетворить.</w:t>
      </w:r>
    </w:p>
    <w:p w14:paraId="21B756C5" w14:textId="19369444" w:rsidR="00A5693F" w:rsidRDefault="00A5693F" w:rsidP="00A5693F">
      <w:r>
        <w:t xml:space="preserve">Взыскать с индивидуального предпринимателя Дмитриева Максима Валерьевича в пользу </w:t>
      </w:r>
      <w:proofErr w:type="spellStart"/>
      <w:r>
        <w:t>Сабвэй</w:t>
      </w:r>
      <w:proofErr w:type="spellEnd"/>
      <w:r>
        <w:t xml:space="preserve"> Раша Франчайзинг </w:t>
      </w:r>
      <w:proofErr w:type="spellStart"/>
      <w:r>
        <w:t>Компани,ЛЛС</w:t>
      </w:r>
      <w:proofErr w:type="spellEnd"/>
      <w:r>
        <w:t xml:space="preserve"> 754 987 руб. 05 коп., в том числе 650 057 руб. 36 коп. долга и 104 929 руб. 69 коп. пеней, а также 18 100 руб. 00 коп. расходов по уплате государственной пошлины.</w:t>
      </w:r>
    </w:p>
    <w:p w14:paraId="5BBB3016" w14:textId="5DE2C58D" w:rsidR="00A5693F" w:rsidRDefault="00A5693F" w:rsidP="00A5693F">
      <w:r>
        <w:t xml:space="preserve">Возвратить </w:t>
      </w:r>
      <w:proofErr w:type="spellStart"/>
      <w:r>
        <w:t>Сабвэй</w:t>
      </w:r>
      <w:proofErr w:type="spellEnd"/>
      <w:r>
        <w:t xml:space="preserve"> Раша Франчайзинг </w:t>
      </w:r>
      <w:proofErr w:type="spellStart"/>
      <w:r>
        <w:t>Компани,ЛЛС</w:t>
      </w:r>
      <w:proofErr w:type="spellEnd"/>
      <w:r>
        <w:t xml:space="preserve"> из федерального бюджета 171 руб. 00 коп. государственной пошлины, излишне уплаченной по платежному поручению от 04.06.2019 № 45.</w:t>
      </w:r>
    </w:p>
    <w:sectPr w:rsidR="00A5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3F"/>
    <w:rsid w:val="00734D2C"/>
    <w:rsid w:val="00744000"/>
    <w:rsid w:val="00A5693F"/>
    <w:rsid w:val="00F1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D875"/>
  <w15:chartTrackingRefBased/>
  <w15:docId w15:val="{A003068E-B29C-4307-B6AB-69D690B1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3</cp:revision>
  <dcterms:created xsi:type="dcterms:W3CDTF">2020-05-20T21:44:00Z</dcterms:created>
  <dcterms:modified xsi:type="dcterms:W3CDTF">2020-05-27T10:40:00Z</dcterms:modified>
</cp:coreProperties>
</file>