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20" w:rsidRPr="00D04F20" w:rsidRDefault="00D04F20" w:rsidP="00D04F20">
      <w:pPr>
        <w:jc w:val="both"/>
      </w:pPr>
      <w:r>
        <w:t>Решение № 2-890/2018 2-890/2018~М-882/2018 М-882/2018 от 19 сентяб</w:t>
      </w:r>
      <w:r>
        <w:t>ря 2018 г. по делу № 2-890/2018</w:t>
      </w:r>
      <w:r w:rsidRPr="00D04F20">
        <w:t xml:space="preserve"> </w:t>
      </w:r>
      <w:r>
        <w:t xml:space="preserve">Привокзальный районный суд </w:t>
      </w:r>
      <w:proofErr w:type="spellStart"/>
      <w:r>
        <w:t>г</w:t>
      </w:r>
      <w:proofErr w:type="gramStart"/>
      <w:r>
        <w:t>.Т</w:t>
      </w:r>
      <w:proofErr w:type="gramEnd"/>
      <w:r>
        <w:t>улы</w:t>
      </w:r>
      <w:proofErr w:type="spellEnd"/>
      <w:r>
        <w:t xml:space="preserve"> (Тульская область) </w:t>
      </w:r>
    </w:p>
    <w:p w:rsidR="00D04F20" w:rsidRPr="00D04F20" w:rsidRDefault="00D04F20" w:rsidP="00D04F20">
      <w:pPr>
        <w:jc w:val="both"/>
        <w:rPr>
          <w:lang w:val="en-US"/>
        </w:rPr>
      </w:pPr>
      <w:proofErr w:type="gramStart"/>
      <w:r>
        <w:t xml:space="preserve">Алмазов М.С., с учетом уточненных в порядке ст.39 ГПК РФ требований, обратился в суд с иском к </w:t>
      </w:r>
      <w:proofErr w:type="spellStart"/>
      <w:r>
        <w:t>Цыбуле</w:t>
      </w:r>
      <w:proofErr w:type="spellEnd"/>
      <w:r>
        <w:t xml:space="preserve"> С.Н. о взыскании оплаты по договору, убытков, процентов за пользование чужими денежными средствами, мотивируя свои требования тем, что дата между ИП </w:t>
      </w:r>
      <w:proofErr w:type="spellStart"/>
      <w:r>
        <w:t>Цыбулей</w:t>
      </w:r>
      <w:proofErr w:type="spellEnd"/>
      <w:r>
        <w:t xml:space="preserve"> С.Н. и ИП </w:t>
      </w:r>
      <w:proofErr w:type="spellStart"/>
      <w:r>
        <w:t>Алмазовым</w:t>
      </w:r>
      <w:proofErr w:type="spellEnd"/>
      <w:r>
        <w:t xml:space="preserve"> М.С. был заключен договор франшизы №, который предусматривал открытие сервисного центра по</w:t>
      </w:r>
      <w:proofErr w:type="gramEnd"/>
      <w:r>
        <w:t xml:space="preserve"> ремонту телефонов, планшетов и техники </w:t>
      </w:r>
      <w:proofErr w:type="spellStart"/>
      <w:r>
        <w:t>Apple</w:t>
      </w:r>
      <w:proofErr w:type="spellEnd"/>
      <w:r>
        <w:t xml:space="preserve"> под торговой маркой «UC-</w:t>
      </w:r>
      <w:proofErr w:type="spellStart"/>
      <w:r>
        <w:t>Service</w:t>
      </w:r>
      <w:proofErr w:type="spellEnd"/>
      <w:r>
        <w:t xml:space="preserve">» в г. Тюмень. Данный договор был заключен путем обмена электронными документами по электронной почте: </w:t>
      </w:r>
      <w:proofErr w:type="spellStart"/>
      <w:r>
        <w:t>Цыбуля</w:t>
      </w:r>
      <w:proofErr w:type="spellEnd"/>
      <w:r>
        <w:t xml:space="preserve"> С.Н. направил </w:t>
      </w:r>
      <w:proofErr w:type="spellStart"/>
      <w:r>
        <w:t>Алмазову</w:t>
      </w:r>
      <w:proofErr w:type="spellEnd"/>
      <w:r>
        <w:t xml:space="preserve"> М.С. на адрес электронной почты </w:t>
      </w:r>
      <w:proofErr w:type="spellStart"/>
      <w:r>
        <w:t>email</w:t>
      </w:r>
      <w:proofErr w:type="spellEnd"/>
      <w:r>
        <w:t xml:space="preserve"> отсканированную копию подписанного экземпляра данного договора, а также счет на оплату № </w:t>
      </w:r>
      <w:proofErr w:type="gramStart"/>
      <w:r>
        <w:t>от</w:t>
      </w:r>
      <w:proofErr w:type="gramEnd"/>
      <w:r>
        <w:t xml:space="preserve"> </w:t>
      </w:r>
      <w:proofErr w:type="gramStart"/>
      <w:r>
        <w:t>дата</w:t>
      </w:r>
      <w:proofErr w:type="gramEnd"/>
      <w:r>
        <w:t xml:space="preserve"> Платежным поручением № от дата Алмазов М.С. оплатил вознаграждение в сумме 160 000 руб. на расчетный счет ответчика. Комиссия банк</w:t>
      </w:r>
      <w:r>
        <w:t>а за перевод составила 800 руб.</w:t>
      </w:r>
    </w:p>
    <w:p w:rsidR="00D04F20" w:rsidRPr="00D04F20" w:rsidRDefault="00D04F20" w:rsidP="00D04F20">
      <w:pPr>
        <w:jc w:val="both"/>
      </w:pPr>
      <w:r>
        <w:t xml:space="preserve">После подписания договора </w:t>
      </w:r>
      <w:proofErr w:type="gramStart"/>
      <w:r>
        <w:t>от</w:t>
      </w:r>
      <w:proofErr w:type="gramEnd"/>
      <w:r>
        <w:t xml:space="preserve"> </w:t>
      </w:r>
      <w:proofErr w:type="gramStart"/>
      <w:r>
        <w:t>дата</w:t>
      </w:r>
      <w:proofErr w:type="gramEnd"/>
      <w:r>
        <w:t xml:space="preserve"> и оплаты взноса </w:t>
      </w:r>
      <w:proofErr w:type="spellStart"/>
      <w:r>
        <w:t>Цыбуля</w:t>
      </w:r>
      <w:proofErr w:type="spellEnd"/>
      <w:r>
        <w:t xml:space="preserve"> С.Н. предложил </w:t>
      </w:r>
      <w:proofErr w:type="spellStart"/>
      <w:r>
        <w:t>Алмазову</w:t>
      </w:r>
      <w:proofErr w:type="spellEnd"/>
      <w:r>
        <w:t xml:space="preserve"> М.С. самому искать помещение для аренды, несмотря на то, что по условиям договора поиск и подбор помещения является обязанностью Правообладателя. Алмазов М.С. начал заниматься поисками подходящего помещения, но подходящих вариантов не было, либо там уже находились сервисные </w:t>
      </w:r>
      <w:r>
        <w:t>центры с аналогичными услугами.</w:t>
      </w:r>
    </w:p>
    <w:p w:rsidR="00D04F20" w:rsidRPr="00D04F20" w:rsidRDefault="00D04F20" w:rsidP="00D04F20">
      <w:pPr>
        <w:jc w:val="both"/>
      </w:pPr>
      <w:r>
        <w:t xml:space="preserve">Алмазов М.С. нашел помещение в торговом центре, сделал замеры, фотографии и сообщил об этом </w:t>
      </w:r>
      <w:proofErr w:type="spellStart"/>
      <w:r>
        <w:t>Цыбуле</w:t>
      </w:r>
      <w:proofErr w:type="spellEnd"/>
      <w:r>
        <w:t xml:space="preserve"> С.Н., на что последний сказал, что в помещении необходимо будет установить перегородку из </w:t>
      </w:r>
      <w:proofErr w:type="spellStart"/>
      <w:r>
        <w:t>гипсокартона</w:t>
      </w:r>
      <w:proofErr w:type="spellEnd"/>
      <w:r>
        <w:t>. Однако администрация торгового центра отказала в возведении данной перегородки, поскольку это приведет к наруше</w:t>
      </w:r>
      <w:r>
        <w:t>нию целостности плитки на полу.</w:t>
      </w:r>
    </w:p>
    <w:p w:rsidR="00D04F20" w:rsidRPr="00D04F20" w:rsidRDefault="00D04F20" w:rsidP="00D04F20">
      <w:pPr>
        <w:jc w:val="both"/>
      </w:pPr>
      <w:r>
        <w:t xml:space="preserve">Продажа франшиз представляет собой тиражирование успешной </w:t>
      </w:r>
      <w:proofErr w:type="gramStart"/>
      <w:r>
        <w:t>бизнес-модели</w:t>
      </w:r>
      <w:proofErr w:type="gramEnd"/>
      <w:r>
        <w:t xml:space="preserve">. Для Пользователя в данном случае имеет значение всесторонняя помощь Правообладателя по внедрению данной бизнес-модели в деятельности Пользователя и предоставление соответствующих исключительных прав на </w:t>
      </w:r>
      <w:r>
        <w:t xml:space="preserve">товарный </w:t>
      </w:r>
      <w:proofErr w:type="gramStart"/>
      <w:r>
        <w:t>знак</w:t>
      </w:r>
      <w:proofErr w:type="gramEnd"/>
      <w:r>
        <w:t xml:space="preserve"> и другие объекты.</w:t>
      </w:r>
    </w:p>
    <w:p w:rsidR="00D04F20" w:rsidRPr="00D04F20" w:rsidRDefault="00D04F20" w:rsidP="00D04F20">
      <w:pPr>
        <w:jc w:val="both"/>
      </w:pPr>
      <w:r>
        <w:t>В противном случае Пользователь самостоятельно открыл бы свое дело и не вступал в отношения с Правообладателем, платя пос</w:t>
      </w:r>
      <w:r>
        <w:t>леднему немалые денежные суммы.</w:t>
      </w:r>
    </w:p>
    <w:p w:rsidR="00D04F20" w:rsidRPr="00D04F20" w:rsidRDefault="00D04F20" w:rsidP="00D04F20">
      <w:pPr>
        <w:jc w:val="both"/>
      </w:pPr>
      <w:r>
        <w:t>В результате, заплатив оговоренное в договоре вознаграждение, истец оказался обманут, не получил никакой помощи, информации, ничего полезного от ответчика, а напротив - понес массу ненужн</w:t>
      </w:r>
      <w:r>
        <w:t>ых временных и денежных затрат.</w:t>
      </w:r>
    </w:p>
    <w:p w:rsidR="00D04F20" w:rsidRPr="00D04F20" w:rsidRDefault="00D04F20" w:rsidP="00D04F20">
      <w:pPr>
        <w:jc w:val="both"/>
      </w:pPr>
      <w:r>
        <w:t xml:space="preserve">дата Алмазов М.С. направил </w:t>
      </w:r>
      <w:proofErr w:type="spellStart"/>
      <w:r>
        <w:t>Цыбуле</w:t>
      </w:r>
      <w:proofErr w:type="spellEnd"/>
      <w:r>
        <w:t xml:space="preserve"> С.Н. заявление, которым уведомил последнего о досрочном расторжении договора № </w:t>
      </w:r>
      <w:proofErr w:type="gramStart"/>
      <w:r>
        <w:t>от</w:t>
      </w:r>
      <w:proofErr w:type="gramEnd"/>
      <w:r>
        <w:t xml:space="preserve"> </w:t>
      </w:r>
      <w:proofErr w:type="gramStart"/>
      <w:r>
        <w:t>дата</w:t>
      </w:r>
      <w:proofErr w:type="gramEnd"/>
      <w:r>
        <w:t xml:space="preserve"> в связи с нарушением сроков оказания услуг (4 недели с момента поступления 100 % предоплаты) и просил вернуть уплаченную сумму в размере </w:t>
      </w:r>
      <w:r>
        <w:t>160 000 руб. на расчетный счет.</w:t>
      </w:r>
    </w:p>
    <w:p w:rsidR="00D04F20" w:rsidRDefault="00D04F20" w:rsidP="00D04F20">
      <w:pPr>
        <w:jc w:val="both"/>
      </w:pPr>
      <w:r>
        <w:t>Данное заявление было оставлено ответчиком без удовлетворения. Устно ответчик сообщил, что его фактически понесенные расходы по указанному договору составили 132 500 руб., однако, чем-либо подтвердить данные расходы отказался.</w:t>
      </w:r>
    </w:p>
    <w:p w:rsidR="00D04F20" w:rsidRDefault="00D04F20" w:rsidP="00D04F20">
      <w:pPr>
        <w:jc w:val="both"/>
      </w:pPr>
    </w:p>
    <w:p w:rsidR="00D04F20" w:rsidRDefault="00D04F20" w:rsidP="00D04F20">
      <w:pPr>
        <w:jc w:val="both"/>
      </w:pPr>
    </w:p>
    <w:p w:rsidR="00D04F20" w:rsidRPr="00D04F20" w:rsidRDefault="00D04F20" w:rsidP="00D04F20">
      <w:pPr>
        <w:jc w:val="both"/>
      </w:pPr>
      <w:r>
        <w:t>Таким образом, Алмазов М.С., являясь добросовестной стороной кредитного договора, вынужден выплачивать банку проценты на данную сумму, которые являются его убытками в результате неисполнения ответчиком своих обязател</w:t>
      </w:r>
      <w:r>
        <w:t>ьств и составляют 19135,31 руб.</w:t>
      </w:r>
    </w:p>
    <w:p w:rsidR="00D04F20" w:rsidRPr="00D04F20" w:rsidRDefault="00D04F20" w:rsidP="00D04F20">
      <w:pPr>
        <w:jc w:val="both"/>
      </w:pPr>
      <w:r>
        <w:t>Суд согласен с данным расчетом, поскольку он выполнен в соответствии требованиями закона и по сущест</w:t>
      </w:r>
      <w:r>
        <w:t>ву не оспорен сторонами.</w:t>
      </w:r>
    </w:p>
    <w:p w:rsidR="00D04F20" w:rsidRPr="00D04F20" w:rsidRDefault="00D04F20" w:rsidP="00D04F20">
      <w:pPr>
        <w:jc w:val="both"/>
      </w:pPr>
      <w:r>
        <w:t>Расходы, связанные с переводом денежных сре</w:t>
      </w:r>
      <w:proofErr w:type="gramStart"/>
      <w:r>
        <w:t>дств в с</w:t>
      </w:r>
      <w:proofErr w:type="gramEnd"/>
      <w:r>
        <w:t>умме 800 руб., являются убытками истца, в связи с чем, суд считает необходимым взыскать с ответчика в пользу и</w:t>
      </w:r>
      <w:r>
        <w:t>стца расходы в указанной сумме.</w:t>
      </w:r>
    </w:p>
    <w:p w:rsidR="00D04F20" w:rsidRPr="00D04F20" w:rsidRDefault="00D04F20" w:rsidP="00D04F20">
      <w:pPr>
        <w:jc w:val="both"/>
      </w:pPr>
      <w:r>
        <w:t xml:space="preserve">В силу </w:t>
      </w:r>
      <w:proofErr w:type="gramStart"/>
      <w:r>
        <w:t>изложенного</w:t>
      </w:r>
      <w:proofErr w:type="gramEnd"/>
      <w:r>
        <w:t>, суд приходит к выводу об удовлетворении исковых требований</w:t>
      </w:r>
      <w:r>
        <w:t xml:space="preserve"> </w:t>
      </w:r>
      <w:proofErr w:type="spellStart"/>
      <w:r>
        <w:t>Алмазова</w:t>
      </w:r>
      <w:proofErr w:type="spellEnd"/>
      <w:r>
        <w:t xml:space="preserve"> М.С. в полном объеме.</w:t>
      </w:r>
    </w:p>
    <w:p w:rsidR="00D04F20" w:rsidRPr="00D04F20" w:rsidRDefault="00D04F20" w:rsidP="00D04F20">
      <w:pPr>
        <w:jc w:val="both"/>
      </w:pPr>
      <w:r>
        <w:t>Руководствуясь ст.ст.194-199, 23</w:t>
      </w:r>
      <w:r>
        <w:t>5 ГПК Российской Федерации, суд</w:t>
      </w:r>
    </w:p>
    <w:p w:rsidR="00D04F20" w:rsidRPr="00D04F20" w:rsidRDefault="00D04F20" w:rsidP="00D04F20">
      <w:pPr>
        <w:jc w:val="both"/>
      </w:pPr>
      <w:r>
        <w:t>решил:</w:t>
      </w:r>
    </w:p>
    <w:p w:rsidR="00D04F20" w:rsidRPr="00D04F20" w:rsidRDefault="00D04F20" w:rsidP="00D04F20">
      <w:pPr>
        <w:jc w:val="both"/>
      </w:pPr>
      <w:r>
        <w:t xml:space="preserve">исковые требования </w:t>
      </w:r>
      <w:proofErr w:type="spellStart"/>
      <w:r>
        <w:t>Алмазова</w:t>
      </w:r>
      <w:proofErr w:type="spellEnd"/>
      <w:r>
        <w:t xml:space="preserve"> Ма</w:t>
      </w:r>
      <w:r>
        <w:t>ксима Сергеевича удовлетворить.</w:t>
      </w:r>
    </w:p>
    <w:p w:rsidR="00EA3CED" w:rsidRDefault="00EA3CED" w:rsidP="00D04F20">
      <w:pPr>
        <w:jc w:val="both"/>
      </w:pPr>
      <w:bookmarkStart w:id="0" w:name="_GoBack"/>
      <w:bookmarkEnd w:id="0"/>
    </w:p>
    <w:sectPr w:rsidR="00EA3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20"/>
    <w:rsid w:val="00D04F20"/>
    <w:rsid w:val="00EA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2020-05-27T09:31:00Z</dcterms:created>
  <dcterms:modified xsi:type="dcterms:W3CDTF">2020-05-27T09:33:00Z</dcterms:modified>
</cp:coreProperties>
</file>