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2632B" w:rsidRPr="00244E19" w:rsidRDefault="0042632B" w:rsidP="0042632B">
      <w:pPr>
        <w:ind w:firstLine="709"/>
        <w:jc w:val="center"/>
        <w:rPr>
          <w:b/>
          <w:sz w:val="28"/>
          <w:szCs w:val="28"/>
          <w:lang w:val="uk-UA"/>
        </w:rPr>
      </w:pPr>
      <w:r w:rsidRPr="00244E19">
        <w:rPr>
          <w:b/>
          <w:sz w:val="28"/>
          <w:szCs w:val="28"/>
        </w:rPr>
        <w:t xml:space="preserve">Тема 5. </w:t>
      </w:r>
      <w:r w:rsidRPr="00244E19">
        <w:rPr>
          <w:b/>
          <w:iCs/>
          <w:sz w:val="28"/>
          <w:szCs w:val="28"/>
        </w:rPr>
        <w:t>Сегментирование рынка.</w:t>
      </w:r>
    </w:p>
    <w:p w:rsidR="0042632B" w:rsidRPr="00244E19" w:rsidRDefault="0042632B" w:rsidP="0042632B">
      <w:pPr>
        <w:numPr>
          <w:ilvl w:val="0"/>
          <w:numId w:val="4"/>
        </w:numPr>
        <w:jc w:val="center"/>
        <w:rPr>
          <w:b/>
          <w:bCs/>
          <w:sz w:val="28"/>
          <w:szCs w:val="28"/>
        </w:rPr>
      </w:pPr>
      <w:r w:rsidRPr="00244E19">
        <w:rPr>
          <w:b/>
          <w:bCs/>
          <w:sz w:val="28"/>
          <w:szCs w:val="28"/>
        </w:rPr>
        <w:t>Признаки сегментирования рынков</w:t>
      </w:r>
    </w:p>
    <w:p w:rsidR="0042632B" w:rsidRPr="00244E19" w:rsidRDefault="0042632B" w:rsidP="0042632B">
      <w:pPr>
        <w:ind w:firstLine="425"/>
        <w:jc w:val="both"/>
        <w:rPr>
          <w:sz w:val="28"/>
          <w:szCs w:val="28"/>
        </w:rPr>
      </w:pPr>
      <w:r w:rsidRPr="00244E19">
        <w:rPr>
          <w:sz w:val="28"/>
          <w:szCs w:val="28"/>
          <w:u w:val="single"/>
        </w:rPr>
        <w:t>Сегментирование (сегментация) рынка</w:t>
      </w:r>
      <w:r w:rsidRPr="00244E19">
        <w:rPr>
          <w:sz w:val="28"/>
          <w:szCs w:val="28"/>
        </w:rPr>
        <w:t xml:space="preserve"> является одним из ключевых понятий современного маркетинга. Сегментирование позволяет сконцентрировать ресурсы на наиболее выгодных направлениях и подчеркивает сильные стороны бизнеса по сравнению с конкурентами. Как уже отмечалось, все покупатели по-разному используют один и тот же товар, а главное, приобретают его исходя из разных мотиваций, поэтому естественным представляется разделение покупателей по этим мотивациям и (или) определенным признакам. Это позволяет компании выявить наиболее привлекательные сегменты рынка, которые она в </w:t>
      </w:r>
      <w:r>
        <w:rPr>
          <w:sz w:val="28"/>
          <w:szCs w:val="28"/>
        </w:rPr>
        <w:t>состоянии эффективно обслужить.</w:t>
      </w:r>
    </w:p>
    <w:p w:rsidR="0042632B" w:rsidRPr="00244E19" w:rsidRDefault="0042632B" w:rsidP="0042632B">
      <w:pPr>
        <w:ind w:firstLine="425"/>
        <w:jc w:val="both"/>
        <w:rPr>
          <w:sz w:val="28"/>
          <w:szCs w:val="28"/>
        </w:rPr>
      </w:pPr>
      <w:r w:rsidRPr="00244E19">
        <w:rPr>
          <w:b/>
          <w:bCs/>
          <w:iCs/>
          <w:sz w:val="28"/>
          <w:szCs w:val="28"/>
        </w:rPr>
        <w:t>Сегментирование рынка</w:t>
      </w:r>
      <w:r w:rsidRPr="00244E19">
        <w:rPr>
          <w:iCs/>
          <w:sz w:val="28"/>
          <w:szCs w:val="28"/>
        </w:rPr>
        <w:t xml:space="preserve"> –</w:t>
      </w:r>
      <w:r w:rsidRPr="00244E19">
        <w:rPr>
          <w:sz w:val="28"/>
          <w:szCs w:val="28"/>
        </w:rPr>
        <w:t xml:space="preserve"> это процесс разделения рынка на четкие группы покупателей, одинаково реагирующих на одни и те же по</w:t>
      </w:r>
      <w:r>
        <w:rPr>
          <w:sz w:val="28"/>
          <w:szCs w:val="28"/>
        </w:rPr>
        <w:t>будительные стимулы маркетинга.</w:t>
      </w:r>
    </w:p>
    <w:p w:rsidR="0042632B" w:rsidRPr="00244E19" w:rsidRDefault="0042632B" w:rsidP="0042632B">
      <w:pPr>
        <w:ind w:firstLine="425"/>
        <w:jc w:val="both"/>
        <w:rPr>
          <w:sz w:val="28"/>
          <w:szCs w:val="28"/>
        </w:rPr>
      </w:pPr>
      <w:r w:rsidRPr="00244E19">
        <w:rPr>
          <w:sz w:val="28"/>
          <w:szCs w:val="28"/>
        </w:rPr>
        <w:t>Различают следующие виды сегментирования:</w:t>
      </w:r>
    </w:p>
    <w:p w:rsidR="0042632B" w:rsidRPr="00244E19" w:rsidRDefault="0042632B" w:rsidP="0042632B">
      <w:pPr>
        <w:numPr>
          <w:ilvl w:val="0"/>
          <w:numId w:val="3"/>
        </w:numPr>
        <w:tabs>
          <w:tab w:val="clear" w:pos="1145"/>
          <w:tab w:val="num" w:pos="360"/>
        </w:tabs>
        <w:ind w:left="0" w:firstLine="0"/>
        <w:jc w:val="both"/>
        <w:rPr>
          <w:sz w:val="28"/>
          <w:szCs w:val="28"/>
        </w:rPr>
      </w:pPr>
      <w:proofErr w:type="spellStart"/>
      <w:r w:rsidRPr="00244E19">
        <w:rPr>
          <w:sz w:val="28"/>
          <w:szCs w:val="28"/>
        </w:rPr>
        <w:t>макросегментация</w:t>
      </w:r>
      <w:proofErr w:type="spellEnd"/>
      <w:r w:rsidRPr="00244E19">
        <w:rPr>
          <w:sz w:val="28"/>
          <w:szCs w:val="28"/>
        </w:rPr>
        <w:t xml:space="preserve">, </w:t>
      </w:r>
      <w:proofErr w:type="gramStart"/>
      <w:r w:rsidRPr="00244E19">
        <w:rPr>
          <w:sz w:val="28"/>
          <w:szCs w:val="28"/>
        </w:rPr>
        <w:t>делящая</w:t>
      </w:r>
      <w:proofErr w:type="gramEnd"/>
      <w:r w:rsidRPr="00244E19">
        <w:rPr>
          <w:sz w:val="28"/>
          <w:szCs w:val="28"/>
        </w:rPr>
        <w:t xml:space="preserve"> рынки по регионам, странам, степени их индустриализации и т.д.;</w:t>
      </w:r>
    </w:p>
    <w:p w:rsidR="0042632B" w:rsidRPr="00244E19" w:rsidRDefault="0042632B" w:rsidP="0042632B">
      <w:pPr>
        <w:numPr>
          <w:ilvl w:val="0"/>
          <w:numId w:val="3"/>
        </w:numPr>
        <w:tabs>
          <w:tab w:val="clear" w:pos="1145"/>
          <w:tab w:val="num" w:pos="360"/>
        </w:tabs>
        <w:ind w:left="0" w:firstLine="0"/>
        <w:jc w:val="both"/>
        <w:rPr>
          <w:sz w:val="28"/>
          <w:szCs w:val="28"/>
        </w:rPr>
      </w:pPr>
      <w:proofErr w:type="spellStart"/>
      <w:r w:rsidRPr="00244E19">
        <w:rPr>
          <w:sz w:val="28"/>
          <w:szCs w:val="28"/>
        </w:rPr>
        <w:t>микросегментация</w:t>
      </w:r>
      <w:proofErr w:type="spellEnd"/>
      <w:r w:rsidRPr="00244E19">
        <w:rPr>
          <w:sz w:val="28"/>
          <w:szCs w:val="28"/>
        </w:rPr>
        <w:t xml:space="preserve">, </w:t>
      </w:r>
      <w:proofErr w:type="gramStart"/>
      <w:r w:rsidRPr="00244E19">
        <w:rPr>
          <w:sz w:val="28"/>
          <w:szCs w:val="28"/>
        </w:rPr>
        <w:t>определяющая</w:t>
      </w:r>
      <w:proofErr w:type="gramEnd"/>
      <w:r w:rsidRPr="00244E19">
        <w:rPr>
          <w:sz w:val="28"/>
          <w:szCs w:val="28"/>
        </w:rPr>
        <w:t xml:space="preserve"> группы потребителей в рамках одной страны по более детальным критериям. Данный вид сегментации ориентирован на более глубокое изучение потребителя;</w:t>
      </w:r>
    </w:p>
    <w:p w:rsidR="0042632B" w:rsidRPr="00327F17" w:rsidRDefault="0042632B" w:rsidP="0042632B">
      <w:pPr>
        <w:numPr>
          <w:ilvl w:val="0"/>
          <w:numId w:val="3"/>
        </w:numPr>
        <w:tabs>
          <w:tab w:val="clear" w:pos="1145"/>
          <w:tab w:val="num" w:pos="360"/>
        </w:tabs>
        <w:ind w:left="0" w:firstLine="0"/>
        <w:jc w:val="both"/>
        <w:rPr>
          <w:sz w:val="28"/>
          <w:szCs w:val="28"/>
        </w:rPr>
      </w:pPr>
      <w:r w:rsidRPr="00244E19">
        <w:rPr>
          <w:sz w:val="28"/>
          <w:szCs w:val="28"/>
        </w:rPr>
        <w:t xml:space="preserve">сегментация вглубь, когда </w:t>
      </w:r>
      <w:proofErr w:type="spellStart"/>
      <w:r w:rsidRPr="00244E19">
        <w:rPr>
          <w:sz w:val="28"/>
          <w:szCs w:val="28"/>
        </w:rPr>
        <w:t>маркетолог</w:t>
      </w:r>
      <w:proofErr w:type="spellEnd"/>
      <w:r w:rsidRPr="00244E19">
        <w:rPr>
          <w:sz w:val="28"/>
          <w:szCs w:val="28"/>
        </w:rPr>
        <w:t xml:space="preserve"> начинает сегментацию с широкой группы </w:t>
      </w:r>
      <w:r w:rsidRPr="00327F17">
        <w:rPr>
          <w:sz w:val="28"/>
          <w:szCs w:val="28"/>
        </w:rPr>
        <w:t>потребителей, а затем ее углубляет, сужает (например, наручные часы – часы для мужчин – часы для деловых мужчин – часы для деловых мужчин с высоким уровнем дохода);</w:t>
      </w:r>
    </w:p>
    <w:p w:rsidR="0042632B" w:rsidRPr="00244E19" w:rsidRDefault="0042632B" w:rsidP="0042632B">
      <w:pPr>
        <w:numPr>
          <w:ilvl w:val="0"/>
          <w:numId w:val="3"/>
        </w:numPr>
        <w:tabs>
          <w:tab w:val="clear" w:pos="1145"/>
          <w:tab w:val="num" w:pos="360"/>
        </w:tabs>
        <w:ind w:left="0" w:firstLine="0"/>
        <w:jc w:val="both"/>
        <w:rPr>
          <w:sz w:val="28"/>
          <w:szCs w:val="28"/>
        </w:rPr>
      </w:pPr>
      <w:r w:rsidRPr="00327F17">
        <w:rPr>
          <w:sz w:val="28"/>
          <w:szCs w:val="28"/>
        </w:rPr>
        <w:t xml:space="preserve">сегментация вширь, когда </w:t>
      </w:r>
      <w:proofErr w:type="spellStart"/>
      <w:r w:rsidRPr="00327F17">
        <w:rPr>
          <w:sz w:val="28"/>
          <w:szCs w:val="28"/>
        </w:rPr>
        <w:t>маркетолог</w:t>
      </w:r>
      <w:proofErr w:type="spellEnd"/>
      <w:r w:rsidRPr="00327F17">
        <w:rPr>
          <w:sz w:val="28"/>
          <w:szCs w:val="28"/>
        </w:rPr>
        <w:t xml:space="preserve"> начинает сегментацию с узкой группы</w:t>
      </w:r>
      <w:r w:rsidRPr="00244E19">
        <w:rPr>
          <w:sz w:val="28"/>
          <w:szCs w:val="28"/>
        </w:rPr>
        <w:t xml:space="preserve"> потребителей, а затем расширяет ее (например, мячи для спортсменов-профессионалов – мячи для спортсменов-любителей – мячи для молодежи);</w:t>
      </w:r>
    </w:p>
    <w:p w:rsidR="0042632B" w:rsidRPr="00244E19" w:rsidRDefault="0042632B" w:rsidP="0042632B">
      <w:pPr>
        <w:numPr>
          <w:ilvl w:val="0"/>
          <w:numId w:val="3"/>
        </w:numPr>
        <w:tabs>
          <w:tab w:val="clear" w:pos="1145"/>
          <w:tab w:val="num" w:pos="360"/>
        </w:tabs>
        <w:ind w:left="0" w:firstLine="0"/>
        <w:jc w:val="both"/>
        <w:rPr>
          <w:sz w:val="28"/>
          <w:szCs w:val="28"/>
        </w:rPr>
      </w:pPr>
      <w:r w:rsidRPr="00244E19">
        <w:rPr>
          <w:sz w:val="28"/>
          <w:szCs w:val="28"/>
        </w:rPr>
        <w:t>предварительная сегментация, определяющая начало маркетинговых исследований и охватывающая большое число возможных рыночных сегментов, предназначенных для изучения;</w:t>
      </w:r>
    </w:p>
    <w:p w:rsidR="0042632B" w:rsidRPr="00244E19" w:rsidRDefault="0042632B" w:rsidP="0042632B">
      <w:pPr>
        <w:numPr>
          <w:ilvl w:val="0"/>
          <w:numId w:val="3"/>
        </w:numPr>
        <w:tabs>
          <w:tab w:val="clear" w:pos="1145"/>
          <w:tab w:val="num" w:pos="360"/>
        </w:tabs>
        <w:ind w:left="0" w:firstLine="0"/>
        <w:jc w:val="both"/>
        <w:rPr>
          <w:sz w:val="28"/>
          <w:szCs w:val="28"/>
        </w:rPr>
      </w:pPr>
      <w:r w:rsidRPr="00244E19">
        <w:rPr>
          <w:sz w:val="28"/>
          <w:szCs w:val="28"/>
        </w:rPr>
        <w:t>окончательная сегментация, определяющая завершающую стадию рыночных исследований и формирующаяся исходя из условий рынка и возможностей самого предприятия.</w:t>
      </w:r>
    </w:p>
    <w:p w:rsidR="0042632B" w:rsidRPr="00244E19" w:rsidRDefault="0042632B" w:rsidP="0042632B">
      <w:pPr>
        <w:ind w:firstLine="425"/>
        <w:jc w:val="both"/>
        <w:rPr>
          <w:sz w:val="28"/>
          <w:szCs w:val="28"/>
        </w:rPr>
      </w:pPr>
      <w:r w:rsidRPr="00244E19">
        <w:rPr>
          <w:sz w:val="28"/>
          <w:szCs w:val="28"/>
        </w:rPr>
        <w:t xml:space="preserve">Единого метода сегментирования рынка не существует. Компании необходимо опробовать варианты сегментации на основе разных параметров, одного или нескольких сразу, для того, чтобы отыскать наиболее приемлемый подход к рассмотрению структуры рынка. Признаки сегментации для потребительского и делового рынков различаются. Для сегментирования потребительских рынков обычно используют </w:t>
      </w:r>
      <w:proofErr w:type="gramStart"/>
      <w:r w:rsidRPr="00244E19">
        <w:rPr>
          <w:sz w:val="28"/>
          <w:szCs w:val="28"/>
        </w:rPr>
        <w:t>призна</w:t>
      </w:r>
      <w:r>
        <w:rPr>
          <w:sz w:val="28"/>
          <w:szCs w:val="28"/>
        </w:rPr>
        <w:t>ки</w:t>
      </w:r>
      <w:proofErr w:type="gramEnd"/>
      <w:r>
        <w:rPr>
          <w:sz w:val="28"/>
          <w:szCs w:val="28"/>
        </w:rPr>
        <w:t xml:space="preserve"> представленные в табл. 5.1</w:t>
      </w:r>
    </w:p>
    <w:p w:rsidR="0042632B" w:rsidRDefault="0042632B" w:rsidP="0042632B">
      <w:pPr>
        <w:ind w:firstLine="425"/>
        <w:jc w:val="right"/>
        <w:rPr>
          <w:sz w:val="28"/>
          <w:szCs w:val="28"/>
        </w:rPr>
      </w:pPr>
    </w:p>
    <w:p w:rsidR="0042632B" w:rsidRDefault="0042632B" w:rsidP="0042632B">
      <w:pPr>
        <w:ind w:firstLine="425"/>
        <w:jc w:val="right"/>
        <w:rPr>
          <w:sz w:val="28"/>
          <w:szCs w:val="28"/>
        </w:rPr>
      </w:pPr>
    </w:p>
    <w:p w:rsidR="0042632B" w:rsidRDefault="0042632B" w:rsidP="0042632B">
      <w:pPr>
        <w:ind w:firstLine="425"/>
        <w:jc w:val="right"/>
        <w:rPr>
          <w:sz w:val="28"/>
          <w:szCs w:val="28"/>
        </w:rPr>
      </w:pPr>
    </w:p>
    <w:p w:rsidR="0042632B" w:rsidRPr="00244E19" w:rsidRDefault="0042632B" w:rsidP="0042632B">
      <w:pPr>
        <w:ind w:firstLine="425"/>
        <w:jc w:val="right"/>
        <w:rPr>
          <w:sz w:val="28"/>
          <w:szCs w:val="28"/>
        </w:rPr>
      </w:pPr>
      <w:r w:rsidRPr="00244E19">
        <w:rPr>
          <w:sz w:val="28"/>
          <w:szCs w:val="28"/>
        </w:rPr>
        <w:lastRenderedPageBreak/>
        <w:t xml:space="preserve">Таблица </w:t>
      </w:r>
      <w:r>
        <w:rPr>
          <w:sz w:val="28"/>
          <w:szCs w:val="28"/>
        </w:rPr>
        <w:t>5</w:t>
      </w:r>
      <w:r w:rsidRPr="00244E19">
        <w:rPr>
          <w:sz w:val="28"/>
          <w:szCs w:val="28"/>
        </w:rPr>
        <w:t>.1</w:t>
      </w:r>
    </w:p>
    <w:p w:rsidR="0042632B" w:rsidRDefault="0042632B" w:rsidP="0042632B">
      <w:pPr>
        <w:ind w:firstLine="425"/>
        <w:jc w:val="center"/>
        <w:rPr>
          <w:b/>
          <w:bCs/>
          <w:sz w:val="28"/>
          <w:szCs w:val="28"/>
        </w:rPr>
      </w:pPr>
      <w:r w:rsidRPr="00110B7B">
        <w:rPr>
          <w:b/>
          <w:bCs/>
          <w:sz w:val="28"/>
          <w:szCs w:val="28"/>
        </w:rPr>
        <w:t>Признаки сегментации потребительского рынка</w:t>
      </w:r>
    </w:p>
    <w:tbl>
      <w:tblPr>
        <w:tblW w:w="914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tblPr>
      <w:tblGrid>
        <w:gridCol w:w="3331"/>
        <w:gridCol w:w="5811"/>
      </w:tblGrid>
      <w:tr w:rsidR="0042632B" w:rsidRPr="00621580" w:rsidTr="0042632B">
        <w:tblPrEx>
          <w:tblCellMar>
            <w:top w:w="0" w:type="dxa"/>
            <w:bottom w:w="0" w:type="dxa"/>
          </w:tblCellMar>
        </w:tblPrEx>
        <w:tc>
          <w:tcPr>
            <w:tcW w:w="3331" w:type="dxa"/>
            <w:tcBorders>
              <w:bottom w:val="nil"/>
            </w:tcBorders>
          </w:tcPr>
          <w:p w:rsidR="0042632B" w:rsidRPr="00621580" w:rsidRDefault="0042632B" w:rsidP="00C65835">
            <w:pPr>
              <w:jc w:val="center"/>
              <w:rPr>
                <w:b/>
                <w:sz w:val="22"/>
                <w:szCs w:val="22"/>
              </w:rPr>
            </w:pPr>
            <w:r w:rsidRPr="00621580">
              <w:rPr>
                <w:b/>
                <w:sz w:val="22"/>
                <w:szCs w:val="22"/>
              </w:rPr>
              <w:t>Признак сегментации</w:t>
            </w:r>
          </w:p>
        </w:tc>
        <w:tc>
          <w:tcPr>
            <w:tcW w:w="5811" w:type="dxa"/>
          </w:tcPr>
          <w:p w:rsidR="0042632B" w:rsidRPr="00621580" w:rsidRDefault="0042632B" w:rsidP="00C65835">
            <w:pPr>
              <w:jc w:val="center"/>
              <w:rPr>
                <w:b/>
                <w:sz w:val="22"/>
                <w:szCs w:val="22"/>
              </w:rPr>
            </w:pPr>
            <w:r w:rsidRPr="00621580">
              <w:rPr>
                <w:b/>
                <w:sz w:val="22"/>
                <w:szCs w:val="22"/>
              </w:rPr>
              <w:t>Пример сегментации</w:t>
            </w:r>
          </w:p>
        </w:tc>
      </w:tr>
      <w:tr w:rsidR="0042632B" w:rsidRPr="00621580" w:rsidTr="0042632B">
        <w:tblPrEx>
          <w:tblCellMar>
            <w:top w:w="0" w:type="dxa"/>
            <w:bottom w:w="0" w:type="dxa"/>
          </w:tblCellMar>
        </w:tblPrEx>
        <w:trPr>
          <w:cantSplit/>
        </w:trPr>
        <w:tc>
          <w:tcPr>
            <w:tcW w:w="9142" w:type="dxa"/>
            <w:gridSpan w:val="2"/>
          </w:tcPr>
          <w:p w:rsidR="0042632B" w:rsidRPr="00621580" w:rsidRDefault="0042632B" w:rsidP="00C65835">
            <w:pPr>
              <w:jc w:val="both"/>
              <w:rPr>
                <w:sz w:val="22"/>
                <w:szCs w:val="22"/>
              </w:rPr>
            </w:pPr>
            <w:r w:rsidRPr="00621580">
              <w:rPr>
                <w:sz w:val="22"/>
                <w:szCs w:val="22"/>
              </w:rPr>
              <w:t>ГЕОГРАФИЧЕСКИЕ ПРИЗНАКИ</w:t>
            </w:r>
          </w:p>
        </w:tc>
      </w:tr>
      <w:tr w:rsidR="0042632B" w:rsidRPr="00621580" w:rsidTr="0042632B">
        <w:tblPrEx>
          <w:tblCellMar>
            <w:top w:w="0" w:type="dxa"/>
            <w:bottom w:w="0" w:type="dxa"/>
          </w:tblCellMar>
        </w:tblPrEx>
        <w:tc>
          <w:tcPr>
            <w:tcW w:w="3331" w:type="dxa"/>
          </w:tcPr>
          <w:p w:rsidR="0042632B" w:rsidRPr="00621580" w:rsidRDefault="0042632B" w:rsidP="00C65835">
            <w:pPr>
              <w:jc w:val="both"/>
              <w:rPr>
                <w:sz w:val="22"/>
                <w:szCs w:val="22"/>
              </w:rPr>
            </w:pPr>
            <w:r w:rsidRPr="00621580">
              <w:rPr>
                <w:sz w:val="22"/>
                <w:szCs w:val="22"/>
              </w:rPr>
              <w:t>Регион</w:t>
            </w:r>
          </w:p>
        </w:tc>
        <w:tc>
          <w:tcPr>
            <w:tcW w:w="5811" w:type="dxa"/>
          </w:tcPr>
          <w:p w:rsidR="0042632B" w:rsidRPr="00621580" w:rsidRDefault="0042632B" w:rsidP="00C65835">
            <w:pPr>
              <w:jc w:val="both"/>
              <w:rPr>
                <w:sz w:val="22"/>
                <w:szCs w:val="22"/>
              </w:rPr>
            </w:pPr>
            <w:r w:rsidRPr="00621580">
              <w:rPr>
                <w:sz w:val="22"/>
                <w:szCs w:val="22"/>
              </w:rPr>
              <w:t>Северо-Западный, Центральный, Урал, Восточная Сибирь, Дальний В</w:t>
            </w:r>
            <w:r w:rsidRPr="00621580">
              <w:rPr>
                <w:sz w:val="22"/>
                <w:szCs w:val="22"/>
              </w:rPr>
              <w:t>о</w:t>
            </w:r>
            <w:r w:rsidRPr="00621580">
              <w:rPr>
                <w:sz w:val="22"/>
                <w:szCs w:val="22"/>
              </w:rPr>
              <w:t>сток и т.д.</w:t>
            </w:r>
          </w:p>
        </w:tc>
      </w:tr>
      <w:tr w:rsidR="0042632B" w:rsidRPr="00621580" w:rsidTr="0042632B">
        <w:tblPrEx>
          <w:tblCellMar>
            <w:top w:w="0" w:type="dxa"/>
            <w:bottom w:w="0" w:type="dxa"/>
          </w:tblCellMar>
        </w:tblPrEx>
        <w:tc>
          <w:tcPr>
            <w:tcW w:w="3331" w:type="dxa"/>
          </w:tcPr>
          <w:p w:rsidR="0042632B" w:rsidRPr="00621580" w:rsidRDefault="0042632B" w:rsidP="00C65835">
            <w:pPr>
              <w:jc w:val="both"/>
              <w:rPr>
                <w:sz w:val="22"/>
                <w:szCs w:val="22"/>
              </w:rPr>
            </w:pPr>
            <w:r w:rsidRPr="00621580">
              <w:rPr>
                <w:sz w:val="22"/>
                <w:szCs w:val="22"/>
              </w:rPr>
              <w:t>Город или населенный пункт (по велич</w:t>
            </w:r>
            <w:r w:rsidRPr="00621580">
              <w:rPr>
                <w:sz w:val="22"/>
                <w:szCs w:val="22"/>
              </w:rPr>
              <w:t>и</w:t>
            </w:r>
            <w:r w:rsidRPr="00621580">
              <w:rPr>
                <w:sz w:val="22"/>
                <w:szCs w:val="22"/>
              </w:rPr>
              <w:t>не)</w:t>
            </w:r>
          </w:p>
        </w:tc>
        <w:tc>
          <w:tcPr>
            <w:tcW w:w="5811" w:type="dxa"/>
          </w:tcPr>
          <w:p w:rsidR="0042632B" w:rsidRPr="00621580" w:rsidRDefault="0042632B" w:rsidP="00C65835">
            <w:pPr>
              <w:jc w:val="both"/>
              <w:rPr>
                <w:sz w:val="22"/>
                <w:szCs w:val="22"/>
              </w:rPr>
            </w:pPr>
            <w:r w:rsidRPr="00621580">
              <w:rPr>
                <w:sz w:val="22"/>
                <w:szCs w:val="22"/>
              </w:rPr>
              <w:t xml:space="preserve">С населением: менее 5 тыс. чел., 5-20 тыс. чел., 20-50 тыс. чел., 50-100 тыс. чел., 100-250 тыс. чел., 250-500 тыс. чел., 0,5-1 </w:t>
            </w:r>
            <w:proofErr w:type="spellStart"/>
            <w:proofErr w:type="gramStart"/>
            <w:r w:rsidRPr="00621580">
              <w:rPr>
                <w:sz w:val="22"/>
                <w:szCs w:val="22"/>
              </w:rPr>
              <w:t>млн</w:t>
            </w:r>
            <w:proofErr w:type="spellEnd"/>
            <w:proofErr w:type="gramEnd"/>
            <w:r w:rsidRPr="00621580">
              <w:rPr>
                <w:sz w:val="22"/>
                <w:szCs w:val="22"/>
              </w:rPr>
              <w:t xml:space="preserve"> чел., 1-4 </w:t>
            </w:r>
            <w:proofErr w:type="spellStart"/>
            <w:r w:rsidRPr="00621580">
              <w:rPr>
                <w:sz w:val="22"/>
                <w:szCs w:val="22"/>
              </w:rPr>
              <w:t>млн</w:t>
            </w:r>
            <w:proofErr w:type="spellEnd"/>
            <w:r w:rsidRPr="00621580">
              <w:rPr>
                <w:sz w:val="22"/>
                <w:szCs w:val="22"/>
              </w:rPr>
              <w:t xml:space="preserve"> чел., свыше 4 </w:t>
            </w:r>
            <w:proofErr w:type="spellStart"/>
            <w:r w:rsidRPr="00621580">
              <w:rPr>
                <w:sz w:val="22"/>
                <w:szCs w:val="22"/>
              </w:rPr>
              <w:t>млн</w:t>
            </w:r>
            <w:proofErr w:type="spellEnd"/>
            <w:r w:rsidRPr="00621580">
              <w:rPr>
                <w:sz w:val="22"/>
                <w:szCs w:val="22"/>
              </w:rPr>
              <w:t xml:space="preserve"> чел.</w:t>
            </w:r>
          </w:p>
        </w:tc>
      </w:tr>
      <w:tr w:rsidR="0042632B" w:rsidRPr="00621580" w:rsidTr="0042632B">
        <w:tblPrEx>
          <w:tblCellMar>
            <w:top w:w="0" w:type="dxa"/>
            <w:bottom w:w="0" w:type="dxa"/>
          </w:tblCellMar>
        </w:tblPrEx>
        <w:tc>
          <w:tcPr>
            <w:tcW w:w="3331" w:type="dxa"/>
          </w:tcPr>
          <w:p w:rsidR="0042632B" w:rsidRPr="00621580" w:rsidRDefault="0042632B" w:rsidP="00C65835">
            <w:pPr>
              <w:jc w:val="both"/>
              <w:rPr>
                <w:sz w:val="22"/>
                <w:szCs w:val="22"/>
              </w:rPr>
            </w:pPr>
            <w:r w:rsidRPr="00621580">
              <w:rPr>
                <w:sz w:val="22"/>
                <w:szCs w:val="22"/>
              </w:rPr>
              <w:t>Плотность населения</w:t>
            </w:r>
          </w:p>
        </w:tc>
        <w:tc>
          <w:tcPr>
            <w:tcW w:w="5811" w:type="dxa"/>
          </w:tcPr>
          <w:p w:rsidR="0042632B" w:rsidRPr="00621580" w:rsidRDefault="0042632B" w:rsidP="00C65835">
            <w:pPr>
              <w:jc w:val="both"/>
              <w:rPr>
                <w:sz w:val="22"/>
                <w:szCs w:val="22"/>
              </w:rPr>
            </w:pPr>
            <w:r w:rsidRPr="00621580">
              <w:rPr>
                <w:sz w:val="22"/>
                <w:szCs w:val="22"/>
              </w:rPr>
              <w:t>Города, пригороды, сельская местность</w:t>
            </w:r>
          </w:p>
        </w:tc>
      </w:tr>
      <w:tr w:rsidR="0042632B" w:rsidRPr="00621580" w:rsidTr="0042632B">
        <w:tblPrEx>
          <w:tblCellMar>
            <w:top w:w="0" w:type="dxa"/>
            <w:bottom w:w="0" w:type="dxa"/>
          </w:tblCellMar>
        </w:tblPrEx>
        <w:tc>
          <w:tcPr>
            <w:tcW w:w="3331" w:type="dxa"/>
            <w:tcBorders>
              <w:bottom w:val="nil"/>
            </w:tcBorders>
          </w:tcPr>
          <w:p w:rsidR="0042632B" w:rsidRPr="00621580" w:rsidRDefault="0042632B" w:rsidP="00C65835">
            <w:pPr>
              <w:jc w:val="both"/>
              <w:rPr>
                <w:sz w:val="22"/>
                <w:szCs w:val="22"/>
              </w:rPr>
            </w:pPr>
            <w:r w:rsidRPr="00621580">
              <w:rPr>
                <w:sz w:val="22"/>
                <w:szCs w:val="22"/>
              </w:rPr>
              <w:t>Климат</w:t>
            </w:r>
          </w:p>
        </w:tc>
        <w:tc>
          <w:tcPr>
            <w:tcW w:w="5811" w:type="dxa"/>
          </w:tcPr>
          <w:p w:rsidR="0042632B" w:rsidRPr="00621580" w:rsidRDefault="0042632B" w:rsidP="00C65835">
            <w:pPr>
              <w:jc w:val="both"/>
              <w:rPr>
                <w:sz w:val="22"/>
                <w:szCs w:val="22"/>
              </w:rPr>
            </w:pPr>
            <w:r w:rsidRPr="00621580">
              <w:rPr>
                <w:sz w:val="22"/>
                <w:szCs w:val="22"/>
              </w:rPr>
              <w:t>Северный, южный</w:t>
            </w:r>
          </w:p>
        </w:tc>
      </w:tr>
      <w:tr w:rsidR="0042632B" w:rsidRPr="00621580" w:rsidTr="0042632B">
        <w:tblPrEx>
          <w:tblCellMar>
            <w:top w:w="0" w:type="dxa"/>
            <w:bottom w:w="0" w:type="dxa"/>
          </w:tblCellMar>
        </w:tblPrEx>
        <w:trPr>
          <w:cantSplit/>
        </w:trPr>
        <w:tc>
          <w:tcPr>
            <w:tcW w:w="9142" w:type="dxa"/>
            <w:gridSpan w:val="2"/>
          </w:tcPr>
          <w:p w:rsidR="0042632B" w:rsidRPr="00621580" w:rsidRDefault="0042632B" w:rsidP="00C65835">
            <w:pPr>
              <w:jc w:val="both"/>
              <w:rPr>
                <w:sz w:val="22"/>
                <w:szCs w:val="22"/>
              </w:rPr>
            </w:pPr>
            <w:r w:rsidRPr="00621580">
              <w:rPr>
                <w:sz w:val="22"/>
                <w:szCs w:val="22"/>
              </w:rPr>
              <w:t>ПСИХОГРАФИЧЕСКИЕ ПРИЗНАКИ</w:t>
            </w:r>
          </w:p>
        </w:tc>
      </w:tr>
      <w:tr w:rsidR="0042632B" w:rsidRPr="00621580" w:rsidTr="0042632B">
        <w:tblPrEx>
          <w:tblCellMar>
            <w:top w:w="0" w:type="dxa"/>
            <w:bottom w:w="0" w:type="dxa"/>
          </w:tblCellMar>
        </w:tblPrEx>
        <w:tc>
          <w:tcPr>
            <w:tcW w:w="3331" w:type="dxa"/>
          </w:tcPr>
          <w:p w:rsidR="0042632B" w:rsidRPr="00621580" w:rsidRDefault="0042632B" w:rsidP="00C65835">
            <w:pPr>
              <w:jc w:val="both"/>
              <w:rPr>
                <w:sz w:val="22"/>
                <w:szCs w:val="22"/>
              </w:rPr>
            </w:pPr>
            <w:r w:rsidRPr="00621580">
              <w:rPr>
                <w:sz w:val="22"/>
                <w:szCs w:val="22"/>
              </w:rPr>
              <w:t>Общественный класс</w:t>
            </w:r>
          </w:p>
        </w:tc>
        <w:tc>
          <w:tcPr>
            <w:tcW w:w="5811" w:type="dxa"/>
          </w:tcPr>
          <w:p w:rsidR="0042632B" w:rsidRPr="00621580" w:rsidRDefault="0042632B" w:rsidP="00C65835">
            <w:pPr>
              <w:jc w:val="both"/>
              <w:rPr>
                <w:sz w:val="22"/>
                <w:szCs w:val="22"/>
              </w:rPr>
            </w:pPr>
            <w:r w:rsidRPr="00621580">
              <w:rPr>
                <w:sz w:val="22"/>
                <w:szCs w:val="22"/>
              </w:rPr>
              <w:t xml:space="preserve">Низший </w:t>
            </w:r>
            <w:proofErr w:type="spellStart"/>
            <w:r w:rsidRPr="00621580">
              <w:rPr>
                <w:sz w:val="22"/>
                <w:szCs w:val="22"/>
              </w:rPr>
              <w:t>низший</w:t>
            </w:r>
            <w:proofErr w:type="spellEnd"/>
            <w:r w:rsidRPr="00621580">
              <w:rPr>
                <w:sz w:val="22"/>
                <w:szCs w:val="22"/>
              </w:rPr>
              <w:t>, высший низший, низший средний, высший сре</w:t>
            </w:r>
            <w:r w:rsidRPr="00621580">
              <w:rPr>
                <w:sz w:val="22"/>
                <w:szCs w:val="22"/>
              </w:rPr>
              <w:t>д</w:t>
            </w:r>
            <w:r w:rsidRPr="00621580">
              <w:rPr>
                <w:sz w:val="22"/>
                <w:szCs w:val="22"/>
              </w:rPr>
              <w:t xml:space="preserve">ний, низший высший, высший </w:t>
            </w:r>
            <w:proofErr w:type="spellStart"/>
            <w:proofErr w:type="gramStart"/>
            <w:r w:rsidRPr="00621580">
              <w:rPr>
                <w:sz w:val="22"/>
                <w:szCs w:val="22"/>
              </w:rPr>
              <w:t>высший</w:t>
            </w:r>
            <w:proofErr w:type="spellEnd"/>
            <w:proofErr w:type="gramEnd"/>
          </w:p>
        </w:tc>
      </w:tr>
      <w:tr w:rsidR="0042632B" w:rsidRPr="00621580" w:rsidTr="0042632B">
        <w:tblPrEx>
          <w:tblCellMar>
            <w:top w:w="0" w:type="dxa"/>
            <w:bottom w:w="0" w:type="dxa"/>
          </w:tblCellMar>
        </w:tblPrEx>
        <w:tc>
          <w:tcPr>
            <w:tcW w:w="3331" w:type="dxa"/>
          </w:tcPr>
          <w:p w:rsidR="0042632B" w:rsidRPr="00621580" w:rsidRDefault="0042632B" w:rsidP="00C65835">
            <w:pPr>
              <w:jc w:val="both"/>
              <w:rPr>
                <w:sz w:val="22"/>
                <w:szCs w:val="22"/>
              </w:rPr>
            </w:pPr>
            <w:r w:rsidRPr="00621580">
              <w:rPr>
                <w:sz w:val="22"/>
                <w:szCs w:val="22"/>
              </w:rPr>
              <w:t>Образ жизни</w:t>
            </w:r>
          </w:p>
        </w:tc>
        <w:tc>
          <w:tcPr>
            <w:tcW w:w="5811" w:type="dxa"/>
          </w:tcPr>
          <w:p w:rsidR="0042632B" w:rsidRPr="00621580" w:rsidRDefault="0042632B" w:rsidP="00C65835">
            <w:pPr>
              <w:jc w:val="both"/>
              <w:rPr>
                <w:sz w:val="22"/>
                <w:szCs w:val="22"/>
              </w:rPr>
            </w:pPr>
            <w:r w:rsidRPr="00621580">
              <w:rPr>
                <w:sz w:val="22"/>
                <w:szCs w:val="22"/>
              </w:rPr>
              <w:t>Традиционалисты, жизнелюбы, эстеты и т.п.</w:t>
            </w:r>
          </w:p>
        </w:tc>
      </w:tr>
      <w:tr w:rsidR="0042632B" w:rsidRPr="00621580" w:rsidTr="0042632B">
        <w:tblPrEx>
          <w:tblCellMar>
            <w:top w:w="0" w:type="dxa"/>
            <w:bottom w:w="0" w:type="dxa"/>
          </w:tblCellMar>
        </w:tblPrEx>
        <w:tc>
          <w:tcPr>
            <w:tcW w:w="3331" w:type="dxa"/>
          </w:tcPr>
          <w:p w:rsidR="0042632B" w:rsidRPr="00621580" w:rsidRDefault="0042632B" w:rsidP="00C65835">
            <w:pPr>
              <w:jc w:val="both"/>
              <w:rPr>
                <w:sz w:val="22"/>
                <w:szCs w:val="22"/>
              </w:rPr>
            </w:pPr>
            <w:r w:rsidRPr="00621580">
              <w:rPr>
                <w:sz w:val="22"/>
                <w:szCs w:val="22"/>
              </w:rPr>
              <w:t>Тип личности</w:t>
            </w:r>
          </w:p>
        </w:tc>
        <w:tc>
          <w:tcPr>
            <w:tcW w:w="5811" w:type="dxa"/>
          </w:tcPr>
          <w:p w:rsidR="0042632B" w:rsidRPr="00621580" w:rsidRDefault="0042632B" w:rsidP="00C65835">
            <w:pPr>
              <w:jc w:val="both"/>
              <w:rPr>
                <w:sz w:val="22"/>
                <w:szCs w:val="22"/>
              </w:rPr>
            </w:pPr>
            <w:r w:rsidRPr="00621580">
              <w:rPr>
                <w:sz w:val="22"/>
                <w:szCs w:val="22"/>
              </w:rPr>
              <w:t>Увлекающаяся натура, любители поступать “как все”, авторита</w:t>
            </w:r>
            <w:r w:rsidRPr="00621580">
              <w:rPr>
                <w:sz w:val="22"/>
                <w:szCs w:val="22"/>
              </w:rPr>
              <w:t>р</w:t>
            </w:r>
            <w:r w:rsidRPr="00621580">
              <w:rPr>
                <w:sz w:val="22"/>
                <w:szCs w:val="22"/>
              </w:rPr>
              <w:t>ная натура, честолюбивая натура и пр.</w:t>
            </w:r>
          </w:p>
        </w:tc>
      </w:tr>
      <w:tr w:rsidR="0042632B" w:rsidRPr="00621580" w:rsidTr="0042632B">
        <w:tblPrEx>
          <w:tblCellMar>
            <w:top w:w="0" w:type="dxa"/>
            <w:bottom w:w="0" w:type="dxa"/>
          </w:tblCellMar>
        </w:tblPrEx>
        <w:tc>
          <w:tcPr>
            <w:tcW w:w="9142" w:type="dxa"/>
            <w:gridSpan w:val="2"/>
          </w:tcPr>
          <w:p w:rsidR="0042632B" w:rsidRPr="00621580" w:rsidRDefault="0042632B" w:rsidP="00C65835">
            <w:pPr>
              <w:jc w:val="both"/>
              <w:rPr>
                <w:sz w:val="22"/>
                <w:szCs w:val="22"/>
              </w:rPr>
            </w:pPr>
            <w:r w:rsidRPr="00621580">
              <w:rPr>
                <w:sz w:val="22"/>
                <w:szCs w:val="22"/>
              </w:rPr>
              <w:t>ПОВЕДЕНЧЕСКИЕ ПРИЗНАКИ</w:t>
            </w:r>
          </w:p>
        </w:tc>
      </w:tr>
      <w:tr w:rsidR="0042632B" w:rsidRPr="00621580" w:rsidTr="0042632B">
        <w:tblPrEx>
          <w:tblCellMar>
            <w:top w:w="0" w:type="dxa"/>
            <w:bottom w:w="0" w:type="dxa"/>
          </w:tblCellMar>
        </w:tblPrEx>
        <w:tc>
          <w:tcPr>
            <w:tcW w:w="3331" w:type="dxa"/>
          </w:tcPr>
          <w:p w:rsidR="0042632B" w:rsidRPr="00621580" w:rsidRDefault="0042632B" w:rsidP="00C65835">
            <w:pPr>
              <w:jc w:val="both"/>
              <w:rPr>
                <w:sz w:val="22"/>
                <w:szCs w:val="22"/>
              </w:rPr>
            </w:pPr>
            <w:r w:rsidRPr="00621580">
              <w:rPr>
                <w:sz w:val="22"/>
                <w:szCs w:val="22"/>
              </w:rPr>
              <w:t>Повод для совершения поку</w:t>
            </w:r>
            <w:r w:rsidRPr="00621580">
              <w:rPr>
                <w:sz w:val="22"/>
                <w:szCs w:val="22"/>
              </w:rPr>
              <w:t>п</w:t>
            </w:r>
            <w:r w:rsidRPr="00621580">
              <w:rPr>
                <w:sz w:val="22"/>
                <w:szCs w:val="22"/>
              </w:rPr>
              <w:t>ки</w:t>
            </w:r>
          </w:p>
        </w:tc>
        <w:tc>
          <w:tcPr>
            <w:tcW w:w="5811" w:type="dxa"/>
          </w:tcPr>
          <w:p w:rsidR="0042632B" w:rsidRPr="00621580" w:rsidRDefault="0042632B" w:rsidP="00C65835">
            <w:pPr>
              <w:jc w:val="both"/>
              <w:rPr>
                <w:sz w:val="22"/>
                <w:szCs w:val="22"/>
              </w:rPr>
            </w:pPr>
            <w:r w:rsidRPr="00621580">
              <w:rPr>
                <w:sz w:val="22"/>
                <w:szCs w:val="22"/>
              </w:rPr>
              <w:t>Обыденная покупка, особый случай</w:t>
            </w:r>
          </w:p>
        </w:tc>
      </w:tr>
      <w:tr w:rsidR="0042632B" w:rsidRPr="00621580" w:rsidTr="0042632B">
        <w:tblPrEx>
          <w:tblCellMar>
            <w:top w:w="0" w:type="dxa"/>
            <w:bottom w:w="0" w:type="dxa"/>
          </w:tblCellMar>
        </w:tblPrEx>
        <w:tc>
          <w:tcPr>
            <w:tcW w:w="3331" w:type="dxa"/>
          </w:tcPr>
          <w:p w:rsidR="0042632B" w:rsidRPr="00621580" w:rsidRDefault="0042632B" w:rsidP="00C65835">
            <w:pPr>
              <w:jc w:val="both"/>
              <w:rPr>
                <w:sz w:val="22"/>
                <w:szCs w:val="22"/>
              </w:rPr>
            </w:pPr>
            <w:r w:rsidRPr="00621580">
              <w:rPr>
                <w:sz w:val="22"/>
                <w:szCs w:val="22"/>
              </w:rPr>
              <w:t>Искомые выгоды</w:t>
            </w:r>
          </w:p>
        </w:tc>
        <w:tc>
          <w:tcPr>
            <w:tcW w:w="5811" w:type="dxa"/>
          </w:tcPr>
          <w:p w:rsidR="0042632B" w:rsidRPr="00621580" w:rsidRDefault="0042632B" w:rsidP="00C65835">
            <w:pPr>
              <w:jc w:val="both"/>
              <w:rPr>
                <w:sz w:val="22"/>
                <w:szCs w:val="22"/>
              </w:rPr>
            </w:pPr>
            <w:r w:rsidRPr="00621580">
              <w:rPr>
                <w:sz w:val="22"/>
                <w:szCs w:val="22"/>
              </w:rPr>
              <w:t>Качество, сервис, экономия и т.д.</w:t>
            </w:r>
          </w:p>
        </w:tc>
      </w:tr>
      <w:tr w:rsidR="0042632B" w:rsidRPr="00621580" w:rsidTr="0042632B">
        <w:tblPrEx>
          <w:tblCellMar>
            <w:top w:w="0" w:type="dxa"/>
            <w:bottom w:w="0" w:type="dxa"/>
          </w:tblCellMar>
        </w:tblPrEx>
        <w:tc>
          <w:tcPr>
            <w:tcW w:w="3331" w:type="dxa"/>
          </w:tcPr>
          <w:p w:rsidR="0042632B" w:rsidRPr="00621580" w:rsidRDefault="0042632B" w:rsidP="00C65835">
            <w:pPr>
              <w:jc w:val="both"/>
              <w:rPr>
                <w:sz w:val="22"/>
                <w:szCs w:val="22"/>
              </w:rPr>
            </w:pPr>
            <w:r w:rsidRPr="00621580">
              <w:rPr>
                <w:sz w:val="22"/>
                <w:szCs w:val="22"/>
              </w:rPr>
              <w:t>Статус пользователя</w:t>
            </w:r>
          </w:p>
        </w:tc>
        <w:tc>
          <w:tcPr>
            <w:tcW w:w="5811" w:type="dxa"/>
          </w:tcPr>
          <w:p w:rsidR="0042632B" w:rsidRPr="00621580" w:rsidRDefault="0042632B" w:rsidP="00C65835">
            <w:pPr>
              <w:jc w:val="both"/>
              <w:rPr>
                <w:sz w:val="22"/>
                <w:szCs w:val="22"/>
              </w:rPr>
            </w:pPr>
            <w:proofErr w:type="spellStart"/>
            <w:r w:rsidRPr="00621580">
              <w:rPr>
                <w:sz w:val="22"/>
                <w:szCs w:val="22"/>
              </w:rPr>
              <w:t>Непользующийся</w:t>
            </w:r>
            <w:proofErr w:type="spellEnd"/>
            <w:r w:rsidRPr="00621580">
              <w:rPr>
                <w:sz w:val="22"/>
                <w:szCs w:val="22"/>
              </w:rPr>
              <w:t>, бывший пользователь, потенциальный пользователь, пользователь-новичок, регулярный пользов</w:t>
            </w:r>
            <w:r w:rsidRPr="00621580">
              <w:rPr>
                <w:sz w:val="22"/>
                <w:szCs w:val="22"/>
              </w:rPr>
              <w:t>а</w:t>
            </w:r>
            <w:r w:rsidRPr="00621580">
              <w:rPr>
                <w:sz w:val="22"/>
                <w:szCs w:val="22"/>
              </w:rPr>
              <w:t>тель</w:t>
            </w:r>
          </w:p>
        </w:tc>
      </w:tr>
      <w:tr w:rsidR="0042632B" w:rsidRPr="00621580" w:rsidTr="0042632B">
        <w:tblPrEx>
          <w:tblCellMar>
            <w:top w:w="0" w:type="dxa"/>
            <w:bottom w:w="0" w:type="dxa"/>
          </w:tblCellMar>
        </w:tblPrEx>
        <w:tc>
          <w:tcPr>
            <w:tcW w:w="3331" w:type="dxa"/>
          </w:tcPr>
          <w:p w:rsidR="0042632B" w:rsidRPr="00621580" w:rsidRDefault="0042632B" w:rsidP="00C65835">
            <w:pPr>
              <w:jc w:val="both"/>
              <w:rPr>
                <w:sz w:val="22"/>
                <w:szCs w:val="22"/>
              </w:rPr>
            </w:pPr>
            <w:r w:rsidRPr="00621580">
              <w:rPr>
                <w:sz w:val="22"/>
                <w:szCs w:val="22"/>
              </w:rPr>
              <w:t>Интенсивность потребления</w:t>
            </w:r>
          </w:p>
        </w:tc>
        <w:tc>
          <w:tcPr>
            <w:tcW w:w="5811" w:type="dxa"/>
          </w:tcPr>
          <w:p w:rsidR="0042632B" w:rsidRPr="00621580" w:rsidRDefault="0042632B" w:rsidP="00C65835">
            <w:pPr>
              <w:jc w:val="both"/>
              <w:rPr>
                <w:sz w:val="22"/>
                <w:szCs w:val="22"/>
              </w:rPr>
            </w:pPr>
            <w:r w:rsidRPr="00621580">
              <w:rPr>
                <w:sz w:val="22"/>
                <w:szCs w:val="22"/>
              </w:rPr>
              <w:t>Слабый потребитель, умеренный потребитель, активный потреб</w:t>
            </w:r>
            <w:r w:rsidRPr="00621580">
              <w:rPr>
                <w:sz w:val="22"/>
                <w:szCs w:val="22"/>
              </w:rPr>
              <w:t>и</w:t>
            </w:r>
            <w:r w:rsidRPr="00621580">
              <w:rPr>
                <w:sz w:val="22"/>
                <w:szCs w:val="22"/>
              </w:rPr>
              <w:t>тель</w:t>
            </w:r>
          </w:p>
        </w:tc>
      </w:tr>
      <w:tr w:rsidR="0042632B" w:rsidRPr="00621580" w:rsidTr="0042632B">
        <w:tblPrEx>
          <w:tblCellMar>
            <w:top w:w="0" w:type="dxa"/>
            <w:bottom w:w="0" w:type="dxa"/>
          </w:tblCellMar>
        </w:tblPrEx>
        <w:tc>
          <w:tcPr>
            <w:tcW w:w="3331" w:type="dxa"/>
          </w:tcPr>
          <w:p w:rsidR="0042632B" w:rsidRPr="00621580" w:rsidRDefault="0042632B" w:rsidP="00C65835">
            <w:pPr>
              <w:jc w:val="both"/>
              <w:rPr>
                <w:sz w:val="22"/>
                <w:szCs w:val="22"/>
              </w:rPr>
            </w:pPr>
            <w:r w:rsidRPr="00621580">
              <w:rPr>
                <w:sz w:val="22"/>
                <w:szCs w:val="22"/>
              </w:rPr>
              <w:t>Степень приверженности к товару (марке, фирме)</w:t>
            </w:r>
          </w:p>
        </w:tc>
        <w:tc>
          <w:tcPr>
            <w:tcW w:w="5811" w:type="dxa"/>
          </w:tcPr>
          <w:p w:rsidR="0042632B" w:rsidRPr="00621580" w:rsidRDefault="0042632B" w:rsidP="00C65835">
            <w:pPr>
              <w:jc w:val="both"/>
              <w:rPr>
                <w:sz w:val="22"/>
                <w:szCs w:val="22"/>
              </w:rPr>
            </w:pPr>
            <w:r w:rsidRPr="00621580">
              <w:rPr>
                <w:sz w:val="22"/>
                <w:szCs w:val="22"/>
              </w:rPr>
              <w:t>Никакой, средняя, сильная, абсолютная</w:t>
            </w:r>
          </w:p>
        </w:tc>
      </w:tr>
      <w:tr w:rsidR="0042632B" w:rsidRPr="00621580" w:rsidTr="0042632B">
        <w:tblPrEx>
          <w:tblCellMar>
            <w:top w:w="0" w:type="dxa"/>
            <w:bottom w:w="0" w:type="dxa"/>
          </w:tblCellMar>
        </w:tblPrEx>
        <w:tc>
          <w:tcPr>
            <w:tcW w:w="3331" w:type="dxa"/>
          </w:tcPr>
          <w:p w:rsidR="0042632B" w:rsidRPr="00621580" w:rsidRDefault="0042632B" w:rsidP="00C65835">
            <w:pPr>
              <w:jc w:val="both"/>
              <w:rPr>
                <w:sz w:val="22"/>
                <w:szCs w:val="22"/>
              </w:rPr>
            </w:pPr>
            <w:r w:rsidRPr="00621580">
              <w:rPr>
                <w:sz w:val="22"/>
                <w:szCs w:val="22"/>
              </w:rPr>
              <w:t>Степень готовности покупат</w:t>
            </w:r>
            <w:r w:rsidRPr="00621580">
              <w:rPr>
                <w:sz w:val="22"/>
                <w:szCs w:val="22"/>
              </w:rPr>
              <w:t>е</w:t>
            </w:r>
            <w:r w:rsidRPr="00621580">
              <w:rPr>
                <w:sz w:val="22"/>
                <w:szCs w:val="22"/>
              </w:rPr>
              <w:t>ля к восприятию товара</w:t>
            </w:r>
          </w:p>
        </w:tc>
        <w:tc>
          <w:tcPr>
            <w:tcW w:w="5811" w:type="dxa"/>
          </w:tcPr>
          <w:p w:rsidR="0042632B" w:rsidRPr="00621580" w:rsidRDefault="0042632B" w:rsidP="00C65835">
            <w:pPr>
              <w:jc w:val="both"/>
              <w:rPr>
                <w:sz w:val="22"/>
                <w:szCs w:val="22"/>
              </w:rPr>
            </w:pPr>
            <w:proofErr w:type="gramStart"/>
            <w:r w:rsidRPr="00621580">
              <w:rPr>
                <w:sz w:val="22"/>
                <w:szCs w:val="22"/>
              </w:rPr>
              <w:t>Неосведомленный</w:t>
            </w:r>
            <w:proofErr w:type="gramEnd"/>
            <w:r w:rsidRPr="00621580">
              <w:rPr>
                <w:sz w:val="22"/>
                <w:szCs w:val="22"/>
              </w:rPr>
              <w:t>, осведомленный, информированный, заинтерес</w:t>
            </w:r>
            <w:r w:rsidRPr="00621580">
              <w:rPr>
                <w:sz w:val="22"/>
                <w:szCs w:val="22"/>
              </w:rPr>
              <w:t>о</w:t>
            </w:r>
            <w:r w:rsidRPr="00621580">
              <w:rPr>
                <w:sz w:val="22"/>
                <w:szCs w:val="22"/>
              </w:rPr>
              <w:t>ванный, желающий, намеревающийся купить</w:t>
            </w:r>
          </w:p>
        </w:tc>
      </w:tr>
      <w:tr w:rsidR="0042632B" w:rsidRPr="00621580" w:rsidTr="0042632B">
        <w:tblPrEx>
          <w:tblCellMar>
            <w:top w:w="0" w:type="dxa"/>
            <w:bottom w:w="0" w:type="dxa"/>
          </w:tblCellMar>
        </w:tblPrEx>
        <w:tc>
          <w:tcPr>
            <w:tcW w:w="3331" w:type="dxa"/>
          </w:tcPr>
          <w:p w:rsidR="0042632B" w:rsidRPr="00621580" w:rsidRDefault="0042632B" w:rsidP="00C65835">
            <w:pPr>
              <w:jc w:val="both"/>
              <w:rPr>
                <w:sz w:val="22"/>
                <w:szCs w:val="22"/>
              </w:rPr>
            </w:pPr>
            <w:r w:rsidRPr="00621580">
              <w:rPr>
                <w:sz w:val="22"/>
                <w:szCs w:val="22"/>
              </w:rPr>
              <w:t>Отношение к товару</w:t>
            </w:r>
          </w:p>
        </w:tc>
        <w:tc>
          <w:tcPr>
            <w:tcW w:w="5811" w:type="dxa"/>
          </w:tcPr>
          <w:p w:rsidR="0042632B" w:rsidRPr="00621580" w:rsidRDefault="0042632B" w:rsidP="00C65835">
            <w:pPr>
              <w:jc w:val="both"/>
              <w:rPr>
                <w:sz w:val="22"/>
                <w:szCs w:val="22"/>
              </w:rPr>
            </w:pPr>
            <w:r w:rsidRPr="00621580">
              <w:rPr>
                <w:sz w:val="22"/>
                <w:szCs w:val="22"/>
              </w:rPr>
              <w:t>Восторженное, положительное, безразличное, отрицательное, вра</w:t>
            </w:r>
            <w:r w:rsidRPr="00621580">
              <w:rPr>
                <w:sz w:val="22"/>
                <w:szCs w:val="22"/>
              </w:rPr>
              <w:t>ж</w:t>
            </w:r>
            <w:r w:rsidRPr="00621580">
              <w:rPr>
                <w:sz w:val="22"/>
                <w:szCs w:val="22"/>
              </w:rPr>
              <w:t>дебное</w:t>
            </w:r>
          </w:p>
        </w:tc>
      </w:tr>
      <w:tr w:rsidR="0042632B" w:rsidRPr="00621580" w:rsidTr="0042632B">
        <w:tblPrEx>
          <w:tblCellMar>
            <w:top w:w="0" w:type="dxa"/>
            <w:bottom w:w="0" w:type="dxa"/>
          </w:tblCellMar>
        </w:tblPrEx>
        <w:tc>
          <w:tcPr>
            <w:tcW w:w="9142" w:type="dxa"/>
            <w:gridSpan w:val="2"/>
          </w:tcPr>
          <w:p w:rsidR="0042632B" w:rsidRPr="00621580" w:rsidRDefault="0042632B" w:rsidP="00C65835">
            <w:pPr>
              <w:jc w:val="both"/>
              <w:rPr>
                <w:sz w:val="22"/>
                <w:szCs w:val="22"/>
              </w:rPr>
            </w:pPr>
            <w:r w:rsidRPr="00621580">
              <w:rPr>
                <w:sz w:val="22"/>
                <w:szCs w:val="22"/>
              </w:rPr>
              <w:t>ДЕМОГРАФИЧЕСКИЕ ПРИЗНАКИ</w:t>
            </w:r>
          </w:p>
        </w:tc>
      </w:tr>
      <w:tr w:rsidR="0042632B" w:rsidRPr="00621580" w:rsidTr="0042632B">
        <w:tblPrEx>
          <w:tblCellMar>
            <w:top w:w="0" w:type="dxa"/>
            <w:bottom w:w="0" w:type="dxa"/>
          </w:tblCellMar>
        </w:tblPrEx>
        <w:tc>
          <w:tcPr>
            <w:tcW w:w="3331" w:type="dxa"/>
          </w:tcPr>
          <w:p w:rsidR="0042632B" w:rsidRPr="00621580" w:rsidRDefault="0042632B" w:rsidP="00C65835">
            <w:pPr>
              <w:jc w:val="both"/>
              <w:rPr>
                <w:sz w:val="22"/>
                <w:szCs w:val="22"/>
              </w:rPr>
            </w:pPr>
            <w:r w:rsidRPr="00621580">
              <w:rPr>
                <w:sz w:val="22"/>
                <w:szCs w:val="22"/>
              </w:rPr>
              <w:t>Возраст</w:t>
            </w:r>
          </w:p>
        </w:tc>
        <w:tc>
          <w:tcPr>
            <w:tcW w:w="5811" w:type="dxa"/>
          </w:tcPr>
          <w:p w:rsidR="0042632B" w:rsidRPr="00621580" w:rsidRDefault="0042632B" w:rsidP="00C65835">
            <w:pPr>
              <w:jc w:val="both"/>
              <w:rPr>
                <w:sz w:val="22"/>
                <w:szCs w:val="22"/>
              </w:rPr>
            </w:pPr>
            <w:r w:rsidRPr="00621580">
              <w:rPr>
                <w:sz w:val="22"/>
                <w:szCs w:val="22"/>
              </w:rPr>
              <w:t>Моложе 6 лет, 6-11 лет, 12-19 лет, 20-34 года, 35-49 лет, 50-65 лет, старше 65 лет</w:t>
            </w:r>
          </w:p>
        </w:tc>
      </w:tr>
      <w:tr w:rsidR="0042632B" w:rsidRPr="00621580" w:rsidTr="0042632B">
        <w:tblPrEx>
          <w:tblCellMar>
            <w:top w:w="0" w:type="dxa"/>
            <w:bottom w:w="0" w:type="dxa"/>
          </w:tblCellMar>
        </w:tblPrEx>
        <w:tc>
          <w:tcPr>
            <w:tcW w:w="3331" w:type="dxa"/>
          </w:tcPr>
          <w:p w:rsidR="0042632B" w:rsidRPr="00621580" w:rsidRDefault="0042632B" w:rsidP="00C65835">
            <w:pPr>
              <w:jc w:val="both"/>
              <w:rPr>
                <w:sz w:val="22"/>
                <w:szCs w:val="22"/>
              </w:rPr>
            </w:pPr>
            <w:r w:rsidRPr="00621580">
              <w:rPr>
                <w:sz w:val="22"/>
                <w:szCs w:val="22"/>
              </w:rPr>
              <w:t>Пол</w:t>
            </w:r>
          </w:p>
        </w:tc>
        <w:tc>
          <w:tcPr>
            <w:tcW w:w="5811" w:type="dxa"/>
          </w:tcPr>
          <w:p w:rsidR="0042632B" w:rsidRPr="00621580" w:rsidRDefault="0042632B" w:rsidP="00C65835">
            <w:pPr>
              <w:jc w:val="both"/>
              <w:rPr>
                <w:sz w:val="22"/>
                <w:szCs w:val="22"/>
              </w:rPr>
            </w:pPr>
            <w:r w:rsidRPr="00621580">
              <w:rPr>
                <w:sz w:val="22"/>
                <w:szCs w:val="22"/>
              </w:rPr>
              <w:t>Мужчины, женщины</w:t>
            </w:r>
          </w:p>
        </w:tc>
      </w:tr>
      <w:tr w:rsidR="0042632B" w:rsidRPr="00621580" w:rsidTr="0042632B">
        <w:tblPrEx>
          <w:tblCellMar>
            <w:top w:w="0" w:type="dxa"/>
            <w:bottom w:w="0" w:type="dxa"/>
          </w:tblCellMar>
        </w:tblPrEx>
        <w:tc>
          <w:tcPr>
            <w:tcW w:w="3331" w:type="dxa"/>
          </w:tcPr>
          <w:p w:rsidR="0042632B" w:rsidRPr="00621580" w:rsidRDefault="0042632B" w:rsidP="00C65835">
            <w:pPr>
              <w:jc w:val="both"/>
              <w:rPr>
                <w:sz w:val="22"/>
                <w:szCs w:val="22"/>
              </w:rPr>
            </w:pPr>
            <w:r w:rsidRPr="00621580">
              <w:rPr>
                <w:sz w:val="22"/>
                <w:szCs w:val="22"/>
              </w:rPr>
              <w:t>Размер семьи</w:t>
            </w:r>
          </w:p>
        </w:tc>
        <w:tc>
          <w:tcPr>
            <w:tcW w:w="5811" w:type="dxa"/>
          </w:tcPr>
          <w:p w:rsidR="0042632B" w:rsidRPr="00621580" w:rsidRDefault="0042632B" w:rsidP="00C65835">
            <w:pPr>
              <w:jc w:val="both"/>
              <w:rPr>
                <w:sz w:val="22"/>
                <w:szCs w:val="22"/>
              </w:rPr>
            </w:pPr>
            <w:r w:rsidRPr="00621580">
              <w:rPr>
                <w:sz w:val="22"/>
                <w:szCs w:val="22"/>
              </w:rPr>
              <w:t>1-2 чел., 3-4 чел., 5 чел. и более</w:t>
            </w:r>
          </w:p>
        </w:tc>
      </w:tr>
      <w:tr w:rsidR="0042632B" w:rsidRPr="00621580" w:rsidTr="0042632B">
        <w:tblPrEx>
          <w:tblCellMar>
            <w:top w:w="0" w:type="dxa"/>
            <w:bottom w:w="0" w:type="dxa"/>
          </w:tblCellMar>
        </w:tblPrEx>
        <w:tc>
          <w:tcPr>
            <w:tcW w:w="3331" w:type="dxa"/>
          </w:tcPr>
          <w:p w:rsidR="0042632B" w:rsidRPr="00621580" w:rsidRDefault="0042632B" w:rsidP="00C65835">
            <w:pPr>
              <w:jc w:val="both"/>
              <w:rPr>
                <w:sz w:val="22"/>
                <w:szCs w:val="22"/>
              </w:rPr>
            </w:pPr>
            <w:r w:rsidRPr="00621580">
              <w:rPr>
                <w:sz w:val="22"/>
                <w:szCs w:val="22"/>
              </w:rPr>
              <w:t>Этап жизненного цикла</w:t>
            </w:r>
            <w:r>
              <w:rPr>
                <w:sz w:val="22"/>
                <w:szCs w:val="22"/>
              </w:rPr>
              <w:t xml:space="preserve"> </w:t>
            </w:r>
            <w:r w:rsidRPr="00621580">
              <w:rPr>
                <w:sz w:val="22"/>
                <w:szCs w:val="22"/>
              </w:rPr>
              <w:t>семьи</w:t>
            </w:r>
          </w:p>
        </w:tc>
        <w:tc>
          <w:tcPr>
            <w:tcW w:w="5811" w:type="dxa"/>
          </w:tcPr>
          <w:p w:rsidR="0042632B" w:rsidRPr="00621580" w:rsidRDefault="0042632B" w:rsidP="00C65835">
            <w:pPr>
              <w:jc w:val="both"/>
              <w:rPr>
                <w:sz w:val="22"/>
                <w:szCs w:val="22"/>
              </w:rPr>
            </w:pPr>
            <w:r w:rsidRPr="00621580">
              <w:rPr>
                <w:sz w:val="22"/>
                <w:szCs w:val="22"/>
              </w:rPr>
              <w:t>Молодые одиночки, молодая семья без детей, молодая семья с младшим ребенком в возрасте до 6 лет, молодая семья с младшим ребенком в возрасте 6 лет и старше, пожилые су</w:t>
            </w:r>
            <w:r w:rsidRPr="00621580">
              <w:rPr>
                <w:sz w:val="22"/>
                <w:szCs w:val="22"/>
              </w:rPr>
              <w:t>п</w:t>
            </w:r>
            <w:r w:rsidRPr="00621580">
              <w:rPr>
                <w:sz w:val="22"/>
                <w:szCs w:val="22"/>
              </w:rPr>
              <w:t>руги с детьми моложе 18 лет, старше, пожилые супруги без детей моложе 18 лет, од</w:t>
            </w:r>
            <w:r w:rsidRPr="00621580">
              <w:rPr>
                <w:sz w:val="22"/>
                <w:szCs w:val="22"/>
              </w:rPr>
              <w:t>и</w:t>
            </w:r>
            <w:r w:rsidRPr="00621580">
              <w:rPr>
                <w:sz w:val="22"/>
                <w:szCs w:val="22"/>
              </w:rPr>
              <w:t>ноки, прочие</w:t>
            </w:r>
          </w:p>
        </w:tc>
      </w:tr>
      <w:tr w:rsidR="0042632B" w:rsidRPr="00621580" w:rsidTr="0042632B">
        <w:tblPrEx>
          <w:tblCellMar>
            <w:top w:w="0" w:type="dxa"/>
            <w:bottom w:w="0" w:type="dxa"/>
          </w:tblCellMar>
        </w:tblPrEx>
        <w:tc>
          <w:tcPr>
            <w:tcW w:w="3331" w:type="dxa"/>
          </w:tcPr>
          <w:p w:rsidR="0042632B" w:rsidRPr="00621580" w:rsidRDefault="0042632B" w:rsidP="00C65835">
            <w:pPr>
              <w:jc w:val="both"/>
              <w:rPr>
                <w:sz w:val="22"/>
                <w:szCs w:val="22"/>
              </w:rPr>
            </w:pPr>
            <w:r w:rsidRPr="00621580">
              <w:rPr>
                <w:sz w:val="22"/>
                <w:szCs w:val="22"/>
              </w:rPr>
              <w:t>Уровень среднедушевого д</w:t>
            </w:r>
            <w:r w:rsidRPr="00621580">
              <w:rPr>
                <w:sz w:val="22"/>
                <w:szCs w:val="22"/>
              </w:rPr>
              <w:t>о</w:t>
            </w:r>
            <w:r w:rsidRPr="00621580">
              <w:rPr>
                <w:sz w:val="22"/>
                <w:szCs w:val="22"/>
              </w:rPr>
              <w:t>хода</w:t>
            </w:r>
          </w:p>
        </w:tc>
        <w:tc>
          <w:tcPr>
            <w:tcW w:w="5811" w:type="dxa"/>
          </w:tcPr>
          <w:p w:rsidR="0042632B" w:rsidRPr="00621580" w:rsidRDefault="0042632B" w:rsidP="00C65835">
            <w:pPr>
              <w:jc w:val="both"/>
              <w:rPr>
                <w:sz w:val="22"/>
                <w:szCs w:val="22"/>
              </w:rPr>
            </w:pPr>
            <w:r w:rsidRPr="00621580">
              <w:rPr>
                <w:sz w:val="22"/>
                <w:szCs w:val="22"/>
              </w:rPr>
              <w:t>До 1000тенге; 1000-2500 тенге; 2500-4000 тенге; 4000-5500тенге; 5500-7000тенге.; более 7000тенге.</w:t>
            </w:r>
          </w:p>
        </w:tc>
      </w:tr>
      <w:tr w:rsidR="0042632B" w:rsidRPr="00621580" w:rsidTr="0042632B">
        <w:tblPrEx>
          <w:tblCellMar>
            <w:top w:w="0" w:type="dxa"/>
            <w:bottom w:w="0" w:type="dxa"/>
          </w:tblCellMar>
        </w:tblPrEx>
        <w:tc>
          <w:tcPr>
            <w:tcW w:w="3331" w:type="dxa"/>
          </w:tcPr>
          <w:p w:rsidR="0042632B" w:rsidRPr="00621580" w:rsidRDefault="0042632B" w:rsidP="00C65835">
            <w:pPr>
              <w:jc w:val="both"/>
              <w:rPr>
                <w:sz w:val="22"/>
                <w:szCs w:val="22"/>
              </w:rPr>
            </w:pPr>
            <w:r w:rsidRPr="00621580">
              <w:rPr>
                <w:sz w:val="22"/>
                <w:szCs w:val="22"/>
              </w:rPr>
              <w:t>Род занятости</w:t>
            </w:r>
          </w:p>
        </w:tc>
        <w:tc>
          <w:tcPr>
            <w:tcW w:w="5811" w:type="dxa"/>
          </w:tcPr>
          <w:p w:rsidR="0042632B" w:rsidRPr="00621580" w:rsidRDefault="0042632B" w:rsidP="00C65835">
            <w:pPr>
              <w:jc w:val="both"/>
              <w:rPr>
                <w:sz w:val="22"/>
                <w:szCs w:val="22"/>
              </w:rPr>
            </w:pPr>
            <w:proofErr w:type="gramStart"/>
            <w:r w:rsidRPr="00621580">
              <w:rPr>
                <w:sz w:val="22"/>
                <w:szCs w:val="22"/>
              </w:rPr>
              <w:t>Лица умственного труд и технические специалисты, пре</w:t>
            </w:r>
            <w:r w:rsidRPr="00621580">
              <w:rPr>
                <w:sz w:val="22"/>
                <w:szCs w:val="22"/>
              </w:rPr>
              <w:t>д</w:t>
            </w:r>
            <w:r w:rsidRPr="00621580">
              <w:rPr>
                <w:sz w:val="22"/>
                <w:szCs w:val="22"/>
              </w:rPr>
              <w:t>приниматели, руководители, рабочие, крестьяне (фермеры), пенсионеры, домохозяйки, студенты, безр</w:t>
            </w:r>
            <w:r w:rsidRPr="00621580">
              <w:rPr>
                <w:sz w:val="22"/>
                <w:szCs w:val="22"/>
              </w:rPr>
              <w:t>а</w:t>
            </w:r>
            <w:r w:rsidRPr="00621580">
              <w:rPr>
                <w:sz w:val="22"/>
                <w:szCs w:val="22"/>
              </w:rPr>
              <w:t>ботные и пр.</w:t>
            </w:r>
            <w:proofErr w:type="gramEnd"/>
          </w:p>
        </w:tc>
      </w:tr>
      <w:tr w:rsidR="0042632B" w:rsidRPr="00621580" w:rsidTr="0042632B">
        <w:tblPrEx>
          <w:tblCellMar>
            <w:top w:w="0" w:type="dxa"/>
            <w:bottom w:w="0" w:type="dxa"/>
          </w:tblCellMar>
        </w:tblPrEx>
        <w:tc>
          <w:tcPr>
            <w:tcW w:w="3331" w:type="dxa"/>
          </w:tcPr>
          <w:p w:rsidR="0042632B" w:rsidRPr="00621580" w:rsidRDefault="0042632B" w:rsidP="00C65835">
            <w:pPr>
              <w:jc w:val="both"/>
              <w:rPr>
                <w:sz w:val="22"/>
                <w:szCs w:val="22"/>
              </w:rPr>
            </w:pPr>
            <w:r w:rsidRPr="00621580">
              <w:rPr>
                <w:sz w:val="22"/>
                <w:szCs w:val="22"/>
              </w:rPr>
              <w:t>Образование</w:t>
            </w:r>
          </w:p>
        </w:tc>
        <w:tc>
          <w:tcPr>
            <w:tcW w:w="5811" w:type="dxa"/>
          </w:tcPr>
          <w:p w:rsidR="0042632B" w:rsidRPr="00621580" w:rsidRDefault="0042632B" w:rsidP="00C65835">
            <w:pPr>
              <w:jc w:val="both"/>
              <w:rPr>
                <w:sz w:val="22"/>
                <w:szCs w:val="22"/>
              </w:rPr>
            </w:pPr>
            <w:r w:rsidRPr="00621580">
              <w:rPr>
                <w:sz w:val="22"/>
                <w:szCs w:val="22"/>
              </w:rPr>
              <w:t xml:space="preserve">Начальное и менее, неполное среднее, общее среднее, </w:t>
            </w:r>
            <w:proofErr w:type="spellStart"/>
            <w:proofErr w:type="gramStart"/>
            <w:r w:rsidRPr="00621580">
              <w:rPr>
                <w:sz w:val="22"/>
                <w:szCs w:val="22"/>
              </w:rPr>
              <w:t>сре</w:t>
            </w:r>
            <w:r w:rsidRPr="00621580">
              <w:rPr>
                <w:sz w:val="22"/>
                <w:szCs w:val="22"/>
              </w:rPr>
              <w:t>д</w:t>
            </w:r>
            <w:r w:rsidRPr="00621580">
              <w:rPr>
                <w:sz w:val="22"/>
                <w:szCs w:val="22"/>
              </w:rPr>
              <w:t>нее-специальное</w:t>
            </w:r>
            <w:proofErr w:type="spellEnd"/>
            <w:proofErr w:type="gramEnd"/>
            <w:r w:rsidRPr="00621580">
              <w:rPr>
                <w:sz w:val="22"/>
                <w:szCs w:val="22"/>
              </w:rPr>
              <w:t>, неполное высшее, высшее, ученые степени</w:t>
            </w:r>
          </w:p>
        </w:tc>
      </w:tr>
      <w:tr w:rsidR="0042632B" w:rsidRPr="00621580" w:rsidTr="0042632B">
        <w:tblPrEx>
          <w:tblCellMar>
            <w:top w:w="0" w:type="dxa"/>
            <w:bottom w:w="0" w:type="dxa"/>
          </w:tblCellMar>
        </w:tblPrEx>
        <w:tc>
          <w:tcPr>
            <w:tcW w:w="3331" w:type="dxa"/>
          </w:tcPr>
          <w:p w:rsidR="0042632B" w:rsidRPr="00621580" w:rsidRDefault="0042632B" w:rsidP="00C65835">
            <w:pPr>
              <w:jc w:val="both"/>
              <w:rPr>
                <w:sz w:val="22"/>
                <w:szCs w:val="22"/>
              </w:rPr>
            </w:pPr>
            <w:r w:rsidRPr="00621580">
              <w:rPr>
                <w:sz w:val="22"/>
                <w:szCs w:val="22"/>
              </w:rPr>
              <w:t>Религиозные убеждения</w:t>
            </w:r>
          </w:p>
        </w:tc>
        <w:tc>
          <w:tcPr>
            <w:tcW w:w="5811" w:type="dxa"/>
          </w:tcPr>
          <w:p w:rsidR="0042632B" w:rsidRPr="00621580" w:rsidRDefault="0042632B" w:rsidP="00C65835">
            <w:pPr>
              <w:jc w:val="both"/>
              <w:rPr>
                <w:sz w:val="22"/>
                <w:szCs w:val="22"/>
              </w:rPr>
            </w:pPr>
            <w:r w:rsidRPr="00621580">
              <w:rPr>
                <w:sz w:val="22"/>
                <w:szCs w:val="22"/>
              </w:rPr>
              <w:t>Атеист, христианин, мусульманин, кришнаит, т.п.</w:t>
            </w:r>
          </w:p>
        </w:tc>
      </w:tr>
      <w:tr w:rsidR="0042632B" w:rsidRPr="00621580" w:rsidTr="0042632B">
        <w:tblPrEx>
          <w:tblCellMar>
            <w:top w:w="0" w:type="dxa"/>
            <w:bottom w:w="0" w:type="dxa"/>
          </w:tblCellMar>
        </w:tblPrEx>
        <w:tc>
          <w:tcPr>
            <w:tcW w:w="3331" w:type="dxa"/>
          </w:tcPr>
          <w:p w:rsidR="0042632B" w:rsidRPr="00621580" w:rsidRDefault="0042632B" w:rsidP="00C65835">
            <w:pPr>
              <w:jc w:val="both"/>
              <w:rPr>
                <w:sz w:val="22"/>
                <w:szCs w:val="22"/>
              </w:rPr>
            </w:pPr>
            <w:r w:rsidRPr="00621580">
              <w:rPr>
                <w:sz w:val="22"/>
                <w:szCs w:val="22"/>
              </w:rPr>
              <w:t>Раса</w:t>
            </w:r>
          </w:p>
        </w:tc>
        <w:tc>
          <w:tcPr>
            <w:tcW w:w="5811" w:type="dxa"/>
          </w:tcPr>
          <w:p w:rsidR="0042632B" w:rsidRPr="00621580" w:rsidRDefault="0042632B" w:rsidP="00C65835">
            <w:pPr>
              <w:jc w:val="both"/>
              <w:rPr>
                <w:sz w:val="22"/>
                <w:szCs w:val="22"/>
              </w:rPr>
            </w:pPr>
            <w:r w:rsidRPr="00621580">
              <w:rPr>
                <w:sz w:val="22"/>
                <w:szCs w:val="22"/>
              </w:rPr>
              <w:t>Европеоидная, монголоидная, негроидная.</w:t>
            </w:r>
          </w:p>
        </w:tc>
      </w:tr>
      <w:tr w:rsidR="0042632B" w:rsidRPr="00621580" w:rsidTr="0042632B">
        <w:tblPrEx>
          <w:tblCellMar>
            <w:top w:w="0" w:type="dxa"/>
            <w:bottom w:w="0" w:type="dxa"/>
          </w:tblCellMar>
        </w:tblPrEx>
        <w:tc>
          <w:tcPr>
            <w:tcW w:w="3331" w:type="dxa"/>
          </w:tcPr>
          <w:p w:rsidR="0042632B" w:rsidRPr="00621580" w:rsidRDefault="0042632B" w:rsidP="00C65835">
            <w:pPr>
              <w:jc w:val="both"/>
              <w:rPr>
                <w:sz w:val="22"/>
                <w:szCs w:val="22"/>
              </w:rPr>
            </w:pPr>
            <w:r w:rsidRPr="00621580">
              <w:rPr>
                <w:sz w:val="22"/>
                <w:szCs w:val="22"/>
              </w:rPr>
              <w:t>Национальность</w:t>
            </w:r>
          </w:p>
        </w:tc>
        <w:tc>
          <w:tcPr>
            <w:tcW w:w="5811" w:type="dxa"/>
          </w:tcPr>
          <w:p w:rsidR="0042632B" w:rsidRPr="00621580" w:rsidRDefault="0042632B" w:rsidP="00C65835">
            <w:pPr>
              <w:jc w:val="both"/>
              <w:rPr>
                <w:sz w:val="22"/>
                <w:szCs w:val="22"/>
              </w:rPr>
            </w:pPr>
            <w:r w:rsidRPr="00621580">
              <w:rPr>
                <w:sz w:val="22"/>
                <w:szCs w:val="22"/>
              </w:rPr>
              <w:t>Русский, украинец, кореец и т.п.</w:t>
            </w:r>
          </w:p>
        </w:tc>
      </w:tr>
    </w:tbl>
    <w:p w:rsidR="0042632B" w:rsidRDefault="0042632B" w:rsidP="0042632B">
      <w:pPr>
        <w:ind w:firstLine="425"/>
        <w:jc w:val="center"/>
        <w:rPr>
          <w:b/>
          <w:bCs/>
          <w:sz w:val="28"/>
          <w:szCs w:val="28"/>
        </w:rPr>
      </w:pPr>
    </w:p>
    <w:p w:rsidR="0042632B" w:rsidRPr="00244E19" w:rsidRDefault="0042632B" w:rsidP="0042632B">
      <w:pPr>
        <w:ind w:firstLine="425"/>
        <w:jc w:val="both"/>
        <w:rPr>
          <w:sz w:val="28"/>
          <w:szCs w:val="28"/>
        </w:rPr>
      </w:pPr>
      <w:r w:rsidRPr="00244E19">
        <w:rPr>
          <w:sz w:val="28"/>
          <w:szCs w:val="28"/>
        </w:rPr>
        <w:t xml:space="preserve">Для сегментации делового рынка используют иные признаки. </w:t>
      </w:r>
      <w:proofErr w:type="gramStart"/>
      <w:r w:rsidRPr="00244E19">
        <w:rPr>
          <w:sz w:val="28"/>
          <w:szCs w:val="28"/>
        </w:rPr>
        <w:t>На первое место выдвигается принадлежность предприятия к определенной отрасли: промышленность, транспорт, сельское хозяйство, оборона, культура, наука, здравоохранение, торговля и т.п.</w:t>
      </w:r>
      <w:proofErr w:type="gramEnd"/>
      <w:r w:rsidRPr="00244E19">
        <w:rPr>
          <w:sz w:val="28"/>
          <w:szCs w:val="28"/>
        </w:rPr>
        <w:t xml:space="preserve"> Внутри этих групп, естественно, существуют более мелкие профессиональные секторы. Кроме того, данные предприятия делят на государственные, частные, предприятия коллективной собственности, смешанной собственности. Признаками для сегментации здесь являются также широта производственного профиля, сфера деятельности предприятия, его географическое размещение. Сегментацию внутри отрасли рекомендуется проводить на основании размеров пре</w:t>
      </w:r>
      <w:r w:rsidRPr="00244E19">
        <w:rPr>
          <w:sz w:val="28"/>
          <w:szCs w:val="28"/>
        </w:rPr>
        <w:t>д</w:t>
      </w:r>
      <w:r w:rsidRPr="00244E19">
        <w:rPr>
          <w:sz w:val="28"/>
          <w:szCs w:val="28"/>
        </w:rPr>
        <w:t xml:space="preserve">приятий, определяемых числом занятых. </w:t>
      </w:r>
    </w:p>
    <w:p w:rsidR="0042632B" w:rsidRPr="00244E19" w:rsidRDefault="0042632B" w:rsidP="0042632B">
      <w:pPr>
        <w:ind w:firstLine="425"/>
        <w:jc w:val="both"/>
        <w:rPr>
          <w:sz w:val="28"/>
          <w:szCs w:val="28"/>
        </w:rPr>
      </w:pPr>
      <w:r w:rsidRPr="00244E19">
        <w:rPr>
          <w:sz w:val="28"/>
          <w:szCs w:val="28"/>
        </w:rPr>
        <w:t xml:space="preserve">Наиболее часто используемые признаки сегментации делового рынка представлены в табл. </w:t>
      </w:r>
      <w:r>
        <w:rPr>
          <w:sz w:val="28"/>
          <w:szCs w:val="28"/>
        </w:rPr>
        <w:t>5</w:t>
      </w:r>
      <w:r w:rsidRPr="00244E19">
        <w:rPr>
          <w:sz w:val="28"/>
          <w:szCs w:val="28"/>
        </w:rPr>
        <w:t>.2.</w:t>
      </w:r>
    </w:p>
    <w:p w:rsidR="0042632B" w:rsidRPr="00244E19" w:rsidRDefault="0042632B" w:rsidP="0042632B">
      <w:pPr>
        <w:ind w:firstLine="425"/>
        <w:jc w:val="right"/>
        <w:rPr>
          <w:sz w:val="28"/>
          <w:szCs w:val="28"/>
        </w:rPr>
      </w:pPr>
      <w:r w:rsidRPr="00244E19">
        <w:rPr>
          <w:sz w:val="28"/>
          <w:szCs w:val="28"/>
        </w:rPr>
        <w:t xml:space="preserve">Таблица </w:t>
      </w:r>
      <w:r>
        <w:rPr>
          <w:sz w:val="28"/>
          <w:szCs w:val="28"/>
        </w:rPr>
        <w:t>5</w:t>
      </w:r>
      <w:r w:rsidRPr="00244E19">
        <w:rPr>
          <w:sz w:val="28"/>
          <w:szCs w:val="28"/>
        </w:rPr>
        <w:t>.2</w:t>
      </w:r>
    </w:p>
    <w:p w:rsidR="0042632B" w:rsidRPr="002C46F4" w:rsidRDefault="0042632B" w:rsidP="0042632B">
      <w:pPr>
        <w:ind w:firstLine="425"/>
        <w:jc w:val="center"/>
        <w:rPr>
          <w:b/>
          <w:sz w:val="28"/>
          <w:szCs w:val="28"/>
        </w:rPr>
      </w:pPr>
      <w:r w:rsidRPr="002C46F4">
        <w:rPr>
          <w:b/>
          <w:sz w:val="28"/>
          <w:szCs w:val="28"/>
        </w:rPr>
        <w:t>Признаки сегментирования делового рынка</w:t>
      </w:r>
    </w:p>
    <w:tbl>
      <w:tblPr>
        <w:tblW w:w="8683" w:type="dxa"/>
        <w:tblInd w:w="7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tblPr>
      <w:tblGrid>
        <w:gridCol w:w="3780"/>
        <w:gridCol w:w="4903"/>
      </w:tblGrid>
      <w:tr w:rsidR="0042632B" w:rsidRPr="002C46F4" w:rsidTr="0042632B">
        <w:tblPrEx>
          <w:tblCellMar>
            <w:top w:w="0" w:type="dxa"/>
            <w:bottom w:w="0" w:type="dxa"/>
          </w:tblCellMar>
        </w:tblPrEx>
        <w:trPr>
          <w:trHeight w:val="136"/>
        </w:trPr>
        <w:tc>
          <w:tcPr>
            <w:tcW w:w="3780" w:type="dxa"/>
          </w:tcPr>
          <w:p w:rsidR="0042632B" w:rsidRPr="002C46F4" w:rsidRDefault="0042632B" w:rsidP="00C65835">
            <w:pPr>
              <w:pStyle w:val="8"/>
              <w:spacing w:before="0" w:after="0"/>
              <w:jc w:val="both"/>
            </w:pPr>
            <w:r w:rsidRPr="002C46F4">
              <w:t>Признак сегментации</w:t>
            </w:r>
          </w:p>
        </w:tc>
        <w:tc>
          <w:tcPr>
            <w:tcW w:w="4903" w:type="dxa"/>
          </w:tcPr>
          <w:p w:rsidR="0042632B" w:rsidRPr="002C46F4" w:rsidRDefault="0042632B" w:rsidP="00C65835">
            <w:pPr>
              <w:pStyle w:val="6"/>
              <w:spacing w:before="0" w:after="0"/>
              <w:jc w:val="both"/>
              <w:rPr>
                <w:sz w:val="24"/>
                <w:szCs w:val="24"/>
              </w:rPr>
            </w:pPr>
            <w:r w:rsidRPr="002C46F4">
              <w:rPr>
                <w:sz w:val="24"/>
                <w:szCs w:val="24"/>
              </w:rPr>
              <w:t>Пример сегментации</w:t>
            </w:r>
          </w:p>
        </w:tc>
      </w:tr>
      <w:tr w:rsidR="0042632B" w:rsidRPr="002C46F4" w:rsidTr="0042632B">
        <w:tblPrEx>
          <w:tblCellMar>
            <w:top w:w="0" w:type="dxa"/>
            <w:bottom w:w="0" w:type="dxa"/>
          </w:tblCellMar>
        </w:tblPrEx>
        <w:trPr>
          <w:trHeight w:val="690"/>
        </w:trPr>
        <w:tc>
          <w:tcPr>
            <w:tcW w:w="3780" w:type="dxa"/>
          </w:tcPr>
          <w:p w:rsidR="0042632B" w:rsidRPr="002C46F4" w:rsidRDefault="0042632B" w:rsidP="00C65835">
            <w:pPr>
              <w:tabs>
                <w:tab w:val="left" w:pos="4300"/>
              </w:tabs>
              <w:jc w:val="both"/>
              <w:rPr>
                <w:iCs/>
              </w:rPr>
            </w:pPr>
            <w:r w:rsidRPr="002C46F4">
              <w:rPr>
                <w:iCs/>
              </w:rPr>
              <w:t>Отрасль</w:t>
            </w:r>
          </w:p>
        </w:tc>
        <w:tc>
          <w:tcPr>
            <w:tcW w:w="4903" w:type="dxa"/>
          </w:tcPr>
          <w:p w:rsidR="0042632B" w:rsidRPr="002C46F4" w:rsidRDefault="0042632B" w:rsidP="00C65835">
            <w:pPr>
              <w:tabs>
                <w:tab w:val="left" w:pos="4300"/>
              </w:tabs>
              <w:jc w:val="both"/>
              <w:rPr>
                <w:iCs/>
              </w:rPr>
            </w:pPr>
            <w:proofErr w:type="gramStart"/>
            <w:r w:rsidRPr="002C46F4">
              <w:rPr>
                <w:iCs/>
              </w:rPr>
              <w:t>Промышленность, транспорт, с/</w:t>
            </w:r>
            <w:proofErr w:type="spellStart"/>
            <w:r w:rsidRPr="002C46F4">
              <w:rPr>
                <w:iCs/>
              </w:rPr>
              <w:t>х</w:t>
            </w:r>
            <w:proofErr w:type="spellEnd"/>
            <w:r w:rsidRPr="002C46F4">
              <w:rPr>
                <w:iCs/>
              </w:rPr>
              <w:t>, строительство, оборона, культура, наука, здравоохранение, торговля, коммунальное хозяйство.</w:t>
            </w:r>
            <w:proofErr w:type="gramEnd"/>
          </w:p>
        </w:tc>
      </w:tr>
      <w:tr w:rsidR="0042632B" w:rsidRPr="002C46F4" w:rsidTr="0042632B">
        <w:tblPrEx>
          <w:tblCellMar>
            <w:top w:w="0" w:type="dxa"/>
            <w:bottom w:w="0" w:type="dxa"/>
          </w:tblCellMar>
        </w:tblPrEx>
        <w:trPr>
          <w:trHeight w:val="400"/>
        </w:trPr>
        <w:tc>
          <w:tcPr>
            <w:tcW w:w="3780" w:type="dxa"/>
          </w:tcPr>
          <w:p w:rsidR="0042632B" w:rsidRPr="002C46F4" w:rsidRDefault="0042632B" w:rsidP="00C65835">
            <w:pPr>
              <w:tabs>
                <w:tab w:val="left" w:pos="4300"/>
              </w:tabs>
              <w:jc w:val="both"/>
              <w:rPr>
                <w:iCs/>
              </w:rPr>
            </w:pPr>
            <w:r w:rsidRPr="002C46F4">
              <w:rPr>
                <w:iCs/>
              </w:rPr>
              <w:t>Форма собственности</w:t>
            </w:r>
          </w:p>
        </w:tc>
        <w:tc>
          <w:tcPr>
            <w:tcW w:w="4903" w:type="dxa"/>
          </w:tcPr>
          <w:p w:rsidR="0042632B" w:rsidRPr="002C46F4" w:rsidRDefault="0042632B" w:rsidP="00C65835">
            <w:pPr>
              <w:tabs>
                <w:tab w:val="left" w:pos="4300"/>
              </w:tabs>
              <w:jc w:val="both"/>
              <w:rPr>
                <w:iCs/>
              </w:rPr>
            </w:pPr>
            <w:proofErr w:type="gramStart"/>
            <w:r w:rsidRPr="002C46F4">
              <w:rPr>
                <w:iCs/>
              </w:rPr>
              <w:t>Государственная</w:t>
            </w:r>
            <w:proofErr w:type="gramEnd"/>
            <w:r w:rsidRPr="002C46F4">
              <w:rPr>
                <w:iCs/>
              </w:rPr>
              <w:t>, коллективная, частная, иностранных юридических лиц, смешанная.</w:t>
            </w:r>
          </w:p>
        </w:tc>
      </w:tr>
      <w:tr w:rsidR="0042632B" w:rsidRPr="002C46F4" w:rsidTr="0042632B">
        <w:tblPrEx>
          <w:tblCellMar>
            <w:top w:w="0" w:type="dxa"/>
            <w:bottom w:w="0" w:type="dxa"/>
          </w:tblCellMar>
        </w:tblPrEx>
        <w:trPr>
          <w:trHeight w:val="366"/>
        </w:trPr>
        <w:tc>
          <w:tcPr>
            <w:tcW w:w="3780" w:type="dxa"/>
          </w:tcPr>
          <w:p w:rsidR="0042632B" w:rsidRPr="002C46F4" w:rsidRDefault="0042632B" w:rsidP="00C65835">
            <w:pPr>
              <w:tabs>
                <w:tab w:val="left" w:pos="4300"/>
              </w:tabs>
              <w:jc w:val="both"/>
              <w:rPr>
                <w:iCs/>
              </w:rPr>
            </w:pPr>
            <w:r w:rsidRPr="002C46F4">
              <w:rPr>
                <w:iCs/>
              </w:rPr>
              <w:t>Сферы деятельности</w:t>
            </w:r>
          </w:p>
        </w:tc>
        <w:tc>
          <w:tcPr>
            <w:tcW w:w="4903" w:type="dxa"/>
          </w:tcPr>
          <w:p w:rsidR="0042632B" w:rsidRPr="002C46F4" w:rsidRDefault="0042632B" w:rsidP="00C65835">
            <w:pPr>
              <w:tabs>
                <w:tab w:val="left" w:pos="4300"/>
              </w:tabs>
              <w:jc w:val="both"/>
              <w:rPr>
                <w:iCs/>
              </w:rPr>
            </w:pPr>
            <w:r w:rsidRPr="002C46F4">
              <w:rPr>
                <w:iCs/>
              </w:rPr>
              <w:t>НИОКР, основное производство, производственная инфраструктура, социальные инфраструктуры.</w:t>
            </w:r>
          </w:p>
        </w:tc>
      </w:tr>
      <w:tr w:rsidR="0042632B" w:rsidRPr="002C46F4" w:rsidTr="0042632B">
        <w:tblPrEx>
          <w:tblCellMar>
            <w:top w:w="0" w:type="dxa"/>
            <w:bottom w:w="0" w:type="dxa"/>
          </w:tblCellMar>
        </w:tblPrEx>
        <w:trPr>
          <w:trHeight w:val="120"/>
        </w:trPr>
        <w:tc>
          <w:tcPr>
            <w:tcW w:w="3780" w:type="dxa"/>
          </w:tcPr>
          <w:p w:rsidR="0042632B" w:rsidRPr="002C46F4" w:rsidRDefault="0042632B" w:rsidP="00C65835">
            <w:pPr>
              <w:tabs>
                <w:tab w:val="left" w:pos="4300"/>
              </w:tabs>
              <w:jc w:val="both"/>
              <w:rPr>
                <w:iCs/>
              </w:rPr>
            </w:pPr>
            <w:r w:rsidRPr="002C46F4">
              <w:rPr>
                <w:iCs/>
              </w:rPr>
              <w:t>Размер предприятия</w:t>
            </w:r>
          </w:p>
        </w:tc>
        <w:tc>
          <w:tcPr>
            <w:tcW w:w="4903" w:type="dxa"/>
          </w:tcPr>
          <w:p w:rsidR="0042632B" w:rsidRPr="002C46F4" w:rsidRDefault="0042632B" w:rsidP="00C65835">
            <w:pPr>
              <w:tabs>
                <w:tab w:val="left" w:pos="4300"/>
              </w:tabs>
              <w:jc w:val="both"/>
              <w:rPr>
                <w:iCs/>
              </w:rPr>
            </w:pPr>
            <w:r w:rsidRPr="002C46F4">
              <w:rPr>
                <w:iCs/>
              </w:rPr>
              <w:t>Малое, среднее, крупное.</w:t>
            </w:r>
          </w:p>
        </w:tc>
      </w:tr>
      <w:tr w:rsidR="0042632B" w:rsidRPr="002C46F4" w:rsidTr="0042632B">
        <w:tblPrEx>
          <w:tblCellMar>
            <w:top w:w="0" w:type="dxa"/>
            <w:bottom w:w="0" w:type="dxa"/>
          </w:tblCellMar>
        </w:tblPrEx>
        <w:trPr>
          <w:trHeight w:val="70"/>
        </w:trPr>
        <w:tc>
          <w:tcPr>
            <w:tcW w:w="3780" w:type="dxa"/>
          </w:tcPr>
          <w:p w:rsidR="0042632B" w:rsidRPr="002C46F4" w:rsidRDefault="0042632B" w:rsidP="00C65835">
            <w:pPr>
              <w:tabs>
                <w:tab w:val="left" w:pos="4300"/>
              </w:tabs>
              <w:jc w:val="both"/>
              <w:rPr>
                <w:iCs/>
              </w:rPr>
            </w:pPr>
            <w:r w:rsidRPr="002C46F4">
              <w:rPr>
                <w:iCs/>
              </w:rPr>
              <w:t>География</w:t>
            </w:r>
          </w:p>
        </w:tc>
        <w:tc>
          <w:tcPr>
            <w:tcW w:w="4903" w:type="dxa"/>
          </w:tcPr>
          <w:p w:rsidR="0042632B" w:rsidRPr="002C46F4" w:rsidRDefault="0042632B" w:rsidP="00C65835">
            <w:pPr>
              <w:tabs>
                <w:tab w:val="left" w:pos="4300"/>
              </w:tabs>
              <w:jc w:val="both"/>
              <w:rPr>
                <w:iCs/>
              </w:rPr>
            </w:pPr>
            <w:r w:rsidRPr="002C46F4">
              <w:rPr>
                <w:iCs/>
              </w:rPr>
              <w:t>Умеренные широты, крайний север, субтропики.</w:t>
            </w:r>
          </w:p>
        </w:tc>
      </w:tr>
      <w:tr w:rsidR="0042632B" w:rsidRPr="002C46F4" w:rsidTr="0042632B">
        <w:tblPrEx>
          <w:tblCellMar>
            <w:top w:w="0" w:type="dxa"/>
            <w:bottom w:w="0" w:type="dxa"/>
          </w:tblCellMar>
        </w:tblPrEx>
        <w:trPr>
          <w:trHeight w:val="53"/>
        </w:trPr>
        <w:tc>
          <w:tcPr>
            <w:tcW w:w="3780" w:type="dxa"/>
          </w:tcPr>
          <w:p w:rsidR="0042632B" w:rsidRPr="002C46F4" w:rsidRDefault="0042632B" w:rsidP="00C65835">
            <w:pPr>
              <w:tabs>
                <w:tab w:val="left" w:pos="4300"/>
              </w:tabs>
              <w:jc w:val="both"/>
              <w:rPr>
                <w:iCs/>
              </w:rPr>
            </w:pPr>
            <w:r w:rsidRPr="002C46F4">
              <w:rPr>
                <w:iCs/>
              </w:rPr>
              <w:t>Широта производственного профиля</w:t>
            </w:r>
          </w:p>
        </w:tc>
        <w:tc>
          <w:tcPr>
            <w:tcW w:w="4903" w:type="dxa"/>
          </w:tcPr>
          <w:p w:rsidR="0042632B" w:rsidRPr="002C46F4" w:rsidRDefault="0042632B" w:rsidP="00C65835">
            <w:pPr>
              <w:tabs>
                <w:tab w:val="left" w:pos="4300"/>
              </w:tabs>
              <w:jc w:val="both"/>
              <w:rPr>
                <w:iCs/>
              </w:rPr>
            </w:pPr>
            <w:r w:rsidRPr="002C46F4">
              <w:rPr>
                <w:iCs/>
              </w:rPr>
              <w:t>По классу и виду продукции, по разновидности и типу, по типоразмеру.</w:t>
            </w:r>
          </w:p>
        </w:tc>
      </w:tr>
    </w:tbl>
    <w:p w:rsidR="0042632B" w:rsidRDefault="0042632B" w:rsidP="0042632B">
      <w:pPr>
        <w:ind w:firstLine="425"/>
        <w:jc w:val="center"/>
        <w:rPr>
          <w:b/>
          <w:bCs/>
          <w:sz w:val="28"/>
          <w:szCs w:val="28"/>
        </w:rPr>
      </w:pPr>
    </w:p>
    <w:p w:rsidR="0042632B" w:rsidRPr="00244E19" w:rsidRDefault="0042632B" w:rsidP="0042632B">
      <w:pPr>
        <w:ind w:firstLine="425"/>
        <w:jc w:val="both"/>
        <w:rPr>
          <w:sz w:val="28"/>
          <w:szCs w:val="28"/>
        </w:rPr>
      </w:pPr>
      <w:r w:rsidRPr="00244E19">
        <w:rPr>
          <w:sz w:val="28"/>
          <w:szCs w:val="28"/>
        </w:rPr>
        <w:t>В процессе сегментации фирма может выделить несколько рыночных сегментов, но не все из них оно будет ра</w:t>
      </w:r>
      <w:r>
        <w:rPr>
          <w:sz w:val="28"/>
          <w:szCs w:val="28"/>
        </w:rPr>
        <w:t>ссматривать в качестве целевых.</w:t>
      </w:r>
    </w:p>
    <w:p w:rsidR="0042632B" w:rsidRPr="00244E19" w:rsidRDefault="0042632B" w:rsidP="0042632B">
      <w:pPr>
        <w:ind w:firstLine="425"/>
        <w:jc w:val="both"/>
        <w:rPr>
          <w:sz w:val="28"/>
          <w:szCs w:val="28"/>
        </w:rPr>
      </w:pPr>
      <w:r w:rsidRPr="00244E19">
        <w:rPr>
          <w:b/>
          <w:bCs/>
          <w:i/>
          <w:iCs/>
          <w:sz w:val="28"/>
          <w:szCs w:val="28"/>
        </w:rPr>
        <w:t>Рыночный сегмент</w:t>
      </w:r>
      <w:r w:rsidRPr="00244E19">
        <w:rPr>
          <w:sz w:val="28"/>
          <w:szCs w:val="28"/>
        </w:rPr>
        <w:t xml:space="preserve"> </w:t>
      </w:r>
      <w:r w:rsidRPr="00244E19">
        <w:rPr>
          <w:iCs/>
          <w:sz w:val="28"/>
          <w:szCs w:val="28"/>
        </w:rPr>
        <w:t>–</w:t>
      </w:r>
      <w:r w:rsidRPr="00244E19">
        <w:rPr>
          <w:sz w:val="28"/>
          <w:szCs w:val="28"/>
        </w:rPr>
        <w:t xml:space="preserve"> большая группа покупателей, имеющая некую общую характеристику. </w:t>
      </w:r>
    </w:p>
    <w:p w:rsidR="0042632B" w:rsidRPr="00244E19" w:rsidRDefault="0042632B" w:rsidP="0042632B">
      <w:pPr>
        <w:ind w:firstLine="425"/>
        <w:jc w:val="both"/>
        <w:rPr>
          <w:sz w:val="28"/>
          <w:szCs w:val="28"/>
        </w:rPr>
      </w:pPr>
      <w:r w:rsidRPr="00244E19">
        <w:rPr>
          <w:b/>
          <w:bCs/>
          <w:i/>
          <w:iCs/>
          <w:sz w:val="28"/>
          <w:szCs w:val="28"/>
        </w:rPr>
        <w:t>Целевой сегмент</w:t>
      </w:r>
      <w:r w:rsidRPr="00244E19">
        <w:rPr>
          <w:sz w:val="28"/>
          <w:szCs w:val="28"/>
        </w:rPr>
        <w:t xml:space="preserve"> – это группа потребителей, на которую фирма будет ориентироваться в своей деятельности. Компании стремятся выявить такие целевые сегменты, потребности которых удовлетворены в недостаточной степени и </w:t>
      </w:r>
      <w:proofErr w:type="gramStart"/>
      <w:r w:rsidRPr="00244E19">
        <w:rPr>
          <w:sz w:val="28"/>
          <w:szCs w:val="28"/>
        </w:rPr>
        <w:t>разработать</w:t>
      </w:r>
      <w:proofErr w:type="gramEnd"/>
      <w:r w:rsidRPr="00244E19">
        <w:rPr>
          <w:sz w:val="28"/>
          <w:szCs w:val="28"/>
        </w:rPr>
        <w:t xml:space="preserve"> для них специальные предложения. Такие целевые сегменты называют рыночными нишами. Преимущество в обслуживании рыночных ниш заключается в том, что такие покупатели готовы за предоставление им специального товара заплатить большую сумму средств.</w:t>
      </w:r>
    </w:p>
    <w:p w:rsidR="0042632B" w:rsidRPr="00244E19" w:rsidRDefault="0042632B" w:rsidP="0042632B">
      <w:pPr>
        <w:ind w:firstLine="425"/>
        <w:jc w:val="both"/>
        <w:rPr>
          <w:sz w:val="28"/>
          <w:szCs w:val="28"/>
        </w:rPr>
      </w:pPr>
      <w:r w:rsidRPr="00244E19">
        <w:rPr>
          <w:sz w:val="28"/>
          <w:szCs w:val="28"/>
        </w:rPr>
        <w:t xml:space="preserve">Когда фирмы выбирает несколько сегментов, на которые она направит свои усилия, то их называют </w:t>
      </w:r>
      <w:r w:rsidRPr="00244E19">
        <w:rPr>
          <w:b/>
          <w:bCs/>
          <w:i/>
          <w:iCs/>
          <w:sz w:val="28"/>
          <w:szCs w:val="28"/>
        </w:rPr>
        <w:t>целевой рынок</w:t>
      </w:r>
      <w:r w:rsidRPr="00244E19">
        <w:rPr>
          <w:sz w:val="28"/>
          <w:szCs w:val="28"/>
        </w:rPr>
        <w:t xml:space="preserve">. </w:t>
      </w:r>
    </w:p>
    <w:p w:rsidR="0042632B" w:rsidRPr="00244E19" w:rsidRDefault="0042632B" w:rsidP="0042632B">
      <w:pPr>
        <w:ind w:firstLine="425"/>
        <w:jc w:val="both"/>
        <w:rPr>
          <w:sz w:val="28"/>
          <w:szCs w:val="28"/>
        </w:rPr>
      </w:pPr>
      <w:r w:rsidRPr="00244E19">
        <w:rPr>
          <w:sz w:val="28"/>
          <w:szCs w:val="28"/>
        </w:rPr>
        <w:t>Чтобы оценить эффективность проведенного сегментирования, необходимо чтобы полученные сегменты обладали следующими свойствами:</w:t>
      </w:r>
    </w:p>
    <w:p w:rsidR="0042632B" w:rsidRPr="00244E19" w:rsidRDefault="0042632B" w:rsidP="0042632B">
      <w:pPr>
        <w:ind w:firstLine="425"/>
        <w:jc w:val="both"/>
        <w:rPr>
          <w:sz w:val="28"/>
          <w:szCs w:val="28"/>
        </w:rPr>
      </w:pPr>
      <w:r w:rsidRPr="00244E19">
        <w:rPr>
          <w:snapToGrid w:val="0"/>
          <w:sz w:val="28"/>
          <w:szCs w:val="28"/>
        </w:rPr>
        <w:lastRenderedPageBreak/>
        <w:t xml:space="preserve">• </w:t>
      </w:r>
      <w:proofErr w:type="spellStart"/>
      <w:r w:rsidRPr="00244E19">
        <w:rPr>
          <w:i/>
          <w:snapToGrid w:val="0"/>
          <w:sz w:val="28"/>
          <w:szCs w:val="28"/>
        </w:rPr>
        <w:t>Измеряемость</w:t>
      </w:r>
      <w:proofErr w:type="spellEnd"/>
      <w:r w:rsidRPr="00244E19">
        <w:rPr>
          <w:i/>
          <w:snapToGrid w:val="0"/>
          <w:sz w:val="28"/>
          <w:szCs w:val="28"/>
        </w:rPr>
        <w:t>.</w:t>
      </w:r>
      <w:r w:rsidRPr="00244E19">
        <w:rPr>
          <w:snapToGrid w:val="0"/>
          <w:sz w:val="28"/>
          <w:szCs w:val="28"/>
        </w:rPr>
        <w:t xml:space="preserve"> Компания должна иметь возможность оценить размеры, покупательную способность и другие характеристики сегмента, то есть получить количественные данные о сегменте.</w:t>
      </w:r>
    </w:p>
    <w:p w:rsidR="0042632B" w:rsidRPr="00244E19" w:rsidRDefault="0042632B" w:rsidP="0042632B">
      <w:pPr>
        <w:ind w:firstLine="425"/>
        <w:jc w:val="both"/>
        <w:rPr>
          <w:sz w:val="28"/>
          <w:szCs w:val="28"/>
        </w:rPr>
      </w:pPr>
      <w:r w:rsidRPr="00244E19">
        <w:rPr>
          <w:snapToGrid w:val="0"/>
          <w:sz w:val="28"/>
          <w:szCs w:val="28"/>
        </w:rPr>
        <w:t xml:space="preserve">• </w:t>
      </w:r>
      <w:r w:rsidRPr="00244E19">
        <w:rPr>
          <w:i/>
          <w:snapToGrid w:val="0"/>
          <w:sz w:val="28"/>
          <w:szCs w:val="28"/>
        </w:rPr>
        <w:t>Доступность.</w:t>
      </w:r>
      <w:r w:rsidRPr="00244E19">
        <w:rPr>
          <w:snapToGrid w:val="0"/>
          <w:sz w:val="28"/>
          <w:szCs w:val="28"/>
        </w:rPr>
        <w:t xml:space="preserve"> Продавцы должны иметь возможность выхода на сегменты в целях их обслуживания. Следовательно, следует оценить расходы на физическое распространение товаров и установление коммуникации с потребителями.</w:t>
      </w:r>
    </w:p>
    <w:p w:rsidR="0042632B" w:rsidRPr="00244E19" w:rsidRDefault="0042632B" w:rsidP="0042632B">
      <w:pPr>
        <w:ind w:firstLine="425"/>
        <w:jc w:val="both"/>
        <w:rPr>
          <w:snapToGrid w:val="0"/>
          <w:sz w:val="28"/>
          <w:szCs w:val="28"/>
        </w:rPr>
      </w:pPr>
      <w:r w:rsidRPr="00244E19">
        <w:rPr>
          <w:snapToGrid w:val="0"/>
          <w:sz w:val="28"/>
          <w:szCs w:val="28"/>
        </w:rPr>
        <w:t xml:space="preserve">• </w:t>
      </w:r>
      <w:r w:rsidRPr="00244E19">
        <w:rPr>
          <w:i/>
          <w:snapToGrid w:val="0"/>
          <w:sz w:val="28"/>
          <w:szCs w:val="28"/>
        </w:rPr>
        <w:t>Размер.</w:t>
      </w:r>
      <w:r w:rsidRPr="00244E19">
        <w:rPr>
          <w:snapToGrid w:val="0"/>
          <w:sz w:val="28"/>
          <w:szCs w:val="28"/>
        </w:rPr>
        <w:t xml:space="preserve"> Сегменты должны быть достаточно большими для обеспечения прибыли и покрытия расходов. Сегментом можно назвать максимально однородную группу потребителей, одинаково воспринимающих направленные на них маркетинговые программы.</w:t>
      </w:r>
    </w:p>
    <w:p w:rsidR="0042632B" w:rsidRPr="00244E19" w:rsidRDefault="0042632B" w:rsidP="0042632B">
      <w:pPr>
        <w:ind w:firstLine="425"/>
        <w:jc w:val="both"/>
        <w:rPr>
          <w:snapToGrid w:val="0"/>
          <w:sz w:val="28"/>
          <w:szCs w:val="28"/>
        </w:rPr>
      </w:pPr>
      <w:r w:rsidRPr="00244E19">
        <w:rPr>
          <w:snapToGrid w:val="0"/>
          <w:sz w:val="28"/>
          <w:szCs w:val="28"/>
        </w:rPr>
        <w:t xml:space="preserve">• </w:t>
      </w:r>
      <w:r w:rsidRPr="00244E19">
        <w:rPr>
          <w:i/>
          <w:snapToGrid w:val="0"/>
          <w:sz w:val="28"/>
          <w:szCs w:val="28"/>
        </w:rPr>
        <w:t>Отличительные черты.</w:t>
      </w:r>
      <w:r w:rsidRPr="00244E19">
        <w:rPr>
          <w:snapToGrid w:val="0"/>
          <w:sz w:val="28"/>
          <w:szCs w:val="28"/>
        </w:rPr>
        <w:t xml:space="preserve"> По определению, сегмент должен составлять отличную от других группу потребителей, характеризующуюся однотипной реакцией на различные элементы программы маркетинга. Если незамужние и замужние женщины одинаково реагируют на определенную парфюмерию, </w:t>
      </w:r>
      <w:proofErr w:type="gramStart"/>
      <w:r w:rsidRPr="00244E19">
        <w:rPr>
          <w:snapToGrid w:val="0"/>
          <w:sz w:val="28"/>
          <w:szCs w:val="28"/>
        </w:rPr>
        <w:t>значит</w:t>
      </w:r>
      <w:proofErr w:type="gramEnd"/>
      <w:r w:rsidRPr="00244E19">
        <w:rPr>
          <w:snapToGrid w:val="0"/>
          <w:sz w:val="28"/>
          <w:szCs w:val="28"/>
        </w:rPr>
        <w:t xml:space="preserve"> они составляют единый сегмент, а не два разнородных.</w:t>
      </w:r>
    </w:p>
    <w:p w:rsidR="0042632B" w:rsidRPr="00244E19" w:rsidRDefault="0042632B" w:rsidP="0042632B">
      <w:pPr>
        <w:ind w:firstLine="425"/>
        <w:jc w:val="both"/>
        <w:rPr>
          <w:b/>
          <w:sz w:val="28"/>
          <w:szCs w:val="28"/>
        </w:rPr>
      </w:pPr>
      <w:r w:rsidRPr="00244E19">
        <w:rPr>
          <w:snapToGrid w:val="0"/>
          <w:sz w:val="28"/>
          <w:szCs w:val="28"/>
        </w:rPr>
        <w:t xml:space="preserve">• </w:t>
      </w:r>
      <w:r w:rsidRPr="00244E19">
        <w:rPr>
          <w:i/>
          <w:snapToGrid w:val="0"/>
          <w:sz w:val="28"/>
          <w:szCs w:val="28"/>
        </w:rPr>
        <w:t>Активность.</w:t>
      </w:r>
      <w:r w:rsidRPr="00244E19">
        <w:rPr>
          <w:snapToGrid w:val="0"/>
          <w:sz w:val="28"/>
          <w:szCs w:val="28"/>
        </w:rPr>
        <w:t xml:space="preserve"> Программа маркетинга, разработанная для привлечения внимания потребителей и</w:t>
      </w:r>
      <w:r w:rsidRPr="00244E19">
        <w:rPr>
          <w:b/>
          <w:snapToGrid w:val="0"/>
          <w:sz w:val="28"/>
          <w:szCs w:val="28"/>
        </w:rPr>
        <w:t xml:space="preserve"> </w:t>
      </w:r>
      <w:r w:rsidRPr="00244E19">
        <w:rPr>
          <w:snapToGrid w:val="0"/>
          <w:sz w:val="28"/>
          <w:szCs w:val="28"/>
        </w:rPr>
        <w:t>их обслуживания, должна восприниматься ими активно.</w:t>
      </w:r>
    </w:p>
    <w:p w:rsidR="0042632B" w:rsidRPr="00244E19" w:rsidRDefault="0042632B" w:rsidP="0042632B">
      <w:pPr>
        <w:numPr>
          <w:ilvl w:val="0"/>
          <w:numId w:val="4"/>
        </w:numPr>
        <w:tabs>
          <w:tab w:val="num" w:pos="900"/>
        </w:tabs>
        <w:jc w:val="center"/>
        <w:rPr>
          <w:b/>
          <w:bCs/>
          <w:sz w:val="28"/>
          <w:szCs w:val="28"/>
        </w:rPr>
      </w:pPr>
      <w:r w:rsidRPr="00244E19">
        <w:rPr>
          <w:b/>
          <w:bCs/>
          <w:sz w:val="28"/>
          <w:szCs w:val="28"/>
        </w:rPr>
        <w:t>Выбор целевых сегментов</w:t>
      </w:r>
    </w:p>
    <w:p w:rsidR="0042632B" w:rsidRPr="00244E19" w:rsidRDefault="0042632B" w:rsidP="0042632B">
      <w:pPr>
        <w:ind w:firstLine="360"/>
        <w:jc w:val="both"/>
        <w:rPr>
          <w:sz w:val="28"/>
          <w:szCs w:val="28"/>
        </w:rPr>
      </w:pPr>
      <w:r w:rsidRPr="00244E19">
        <w:rPr>
          <w:b/>
          <w:bCs/>
          <w:iCs/>
          <w:sz w:val="28"/>
          <w:szCs w:val="28"/>
        </w:rPr>
        <w:t>Выбор целевых сегментов рынка</w:t>
      </w:r>
      <w:r w:rsidRPr="00244E19">
        <w:rPr>
          <w:sz w:val="28"/>
          <w:szCs w:val="28"/>
        </w:rPr>
        <w:t xml:space="preserve"> </w:t>
      </w:r>
      <w:r w:rsidRPr="00244E19">
        <w:rPr>
          <w:iCs/>
          <w:sz w:val="28"/>
          <w:szCs w:val="28"/>
        </w:rPr>
        <w:t>–</w:t>
      </w:r>
      <w:r w:rsidRPr="00244E19">
        <w:rPr>
          <w:sz w:val="28"/>
          <w:szCs w:val="28"/>
        </w:rPr>
        <w:t xml:space="preserve"> отбор одного или нескольких сегментов рынка для выхода на них со своими товарами.</w:t>
      </w:r>
    </w:p>
    <w:p w:rsidR="0042632B" w:rsidRPr="00244E19" w:rsidRDefault="0042632B" w:rsidP="0042632B">
      <w:pPr>
        <w:ind w:firstLine="425"/>
        <w:jc w:val="both"/>
        <w:rPr>
          <w:sz w:val="28"/>
          <w:szCs w:val="28"/>
        </w:rPr>
      </w:pPr>
      <w:r w:rsidRPr="00244E19">
        <w:rPr>
          <w:sz w:val="28"/>
          <w:szCs w:val="28"/>
        </w:rPr>
        <w:t>Для этого фирма может воспользоваться следующими стратегиями охвата рынка: недифференцирова</w:t>
      </w:r>
      <w:r w:rsidRPr="00244E19">
        <w:rPr>
          <w:sz w:val="28"/>
          <w:szCs w:val="28"/>
        </w:rPr>
        <w:t>н</w:t>
      </w:r>
      <w:r w:rsidRPr="00244E19">
        <w:rPr>
          <w:sz w:val="28"/>
          <w:szCs w:val="28"/>
        </w:rPr>
        <w:t>ный маркетинг, дифференцированный маркетинг, концентрированный маркетинг.</w:t>
      </w:r>
    </w:p>
    <w:p w:rsidR="0042632B" w:rsidRPr="00244E19" w:rsidRDefault="0042632B" w:rsidP="0042632B">
      <w:pPr>
        <w:ind w:firstLine="425"/>
        <w:jc w:val="both"/>
        <w:rPr>
          <w:sz w:val="28"/>
          <w:szCs w:val="28"/>
        </w:rPr>
      </w:pPr>
      <w:r w:rsidRPr="00244E19">
        <w:rPr>
          <w:b/>
          <w:bCs/>
          <w:i/>
          <w:sz w:val="28"/>
          <w:szCs w:val="28"/>
        </w:rPr>
        <w:t>Недифференцированный маркетинг</w:t>
      </w:r>
      <w:r w:rsidRPr="00244E19">
        <w:rPr>
          <w:sz w:val="28"/>
          <w:szCs w:val="28"/>
        </w:rPr>
        <w:t>. При данном подходе фирма предлагает единственный товар всему рынку. При этом фирма концентрирует внимание не на различиях между сегментами рынка, а на том общем, что объединяет всех покупателей. Данная стратегия целесообразна в тех случаях, когда существует несколько родственных сегментов или на один сегмент приходится около половины всех покупателей. В качестве примера недифференцированного маркетинга можно привести действия фирмы «</w:t>
      </w:r>
      <w:proofErr w:type="spellStart"/>
      <w:r w:rsidRPr="00244E19">
        <w:rPr>
          <w:sz w:val="28"/>
          <w:szCs w:val="28"/>
        </w:rPr>
        <w:t>Штольверк</w:t>
      </w:r>
      <w:proofErr w:type="spellEnd"/>
      <w:r w:rsidRPr="00244E19">
        <w:rPr>
          <w:sz w:val="28"/>
          <w:szCs w:val="28"/>
        </w:rPr>
        <w:t xml:space="preserve">», которая предложила российскому рынку одну марку шоколада </w:t>
      </w:r>
      <w:r w:rsidRPr="00244E19">
        <w:rPr>
          <w:sz w:val="28"/>
          <w:szCs w:val="28"/>
          <w:lang w:val="en-US"/>
        </w:rPr>
        <w:t>Alpine</w:t>
      </w:r>
      <w:r w:rsidRPr="00244E19">
        <w:rPr>
          <w:sz w:val="28"/>
          <w:szCs w:val="28"/>
        </w:rPr>
        <w:t xml:space="preserve"> </w:t>
      </w:r>
      <w:r w:rsidRPr="00244E19">
        <w:rPr>
          <w:sz w:val="28"/>
          <w:szCs w:val="28"/>
          <w:lang w:val="en-US"/>
        </w:rPr>
        <w:t>Gold</w:t>
      </w:r>
      <w:r w:rsidRPr="00244E19">
        <w:rPr>
          <w:sz w:val="28"/>
          <w:szCs w:val="28"/>
        </w:rPr>
        <w:t xml:space="preserve"> в расчете на всех.</w:t>
      </w:r>
    </w:p>
    <w:p w:rsidR="0042632B" w:rsidRPr="00244E19" w:rsidRDefault="0042632B" w:rsidP="0042632B">
      <w:pPr>
        <w:ind w:firstLine="425"/>
        <w:jc w:val="both"/>
        <w:rPr>
          <w:sz w:val="28"/>
          <w:szCs w:val="28"/>
        </w:rPr>
      </w:pPr>
      <w:r w:rsidRPr="00244E19">
        <w:rPr>
          <w:sz w:val="28"/>
          <w:szCs w:val="28"/>
        </w:rPr>
        <w:t xml:space="preserve"> В экономически благополучных странах эту стратегию становится все труднее применять, поскольку очень редко удается добиться того, чтобы один товар или марка удовлетворили всех.</w:t>
      </w:r>
    </w:p>
    <w:p w:rsidR="0042632B" w:rsidRPr="00244E19" w:rsidRDefault="0042632B" w:rsidP="0042632B">
      <w:pPr>
        <w:ind w:firstLine="425"/>
        <w:jc w:val="both"/>
        <w:rPr>
          <w:sz w:val="28"/>
          <w:szCs w:val="28"/>
        </w:rPr>
      </w:pPr>
      <w:r w:rsidRPr="00244E19">
        <w:rPr>
          <w:b/>
          <w:bCs/>
          <w:i/>
          <w:sz w:val="28"/>
          <w:szCs w:val="28"/>
        </w:rPr>
        <w:t>Дифференцированный маркетинг</w:t>
      </w:r>
      <w:r w:rsidRPr="00244E19">
        <w:rPr>
          <w:iCs/>
          <w:sz w:val="28"/>
          <w:szCs w:val="28"/>
        </w:rPr>
        <w:t>.</w:t>
      </w:r>
      <w:r w:rsidRPr="00244E19">
        <w:rPr>
          <w:sz w:val="28"/>
          <w:szCs w:val="28"/>
        </w:rPr>
        <w:t xml:space="preserve"> В данном случае фирма решает выступить на нескольких сегментах рынка и разрабатывает для каждого из них отдельное предложение. Предлагая разнообразные товары, фирма стремится добиться более глубокого пр</w:t>
      </w:r>
      <w:r w:rsidRPr="00244E19">
        <w:rPr>
          <w:sz w:val="28"/>
          <w:szCs w:val="28"/>
        </w:rPr>
        <w:t>о</w:t>
      </w:r>
      <w:r w:rsidRPr="00244E19">
        <w:rPr>
          <w:sz w:val="28"/>
          <w:szCs w:val="28"/>
        </w:rPr>
        <w:t xml:space="preserve">никновения в каждый </w:t>
      </w:r>
      <w:proofErr w:type="gramStart"/>
      <w:r w:rsidRPr="00244E19">
        <w:rPr>
          <w:sz w:val="28"/>
          <w:szCs w:val="28"/>
        </w:rPr>
        <w:t>из</w:t>
      </w:r>
      <w:proofErr w:type="gramEnd"/>
      <w:r w:rsidRPr="00244E19">
        <w:rPr>
          <w:sz w:val="28"/>
          <w:szCs w:val="28"/>
        </w:rPr>
        <w:t xml:space="preserve"> </w:t>
      </w:r>
      <w:proofErr w:type="gramStart"/>
      <w:r w:rsidRPr="00244E19">
        <w:rPr>
          <w:sz w:val="28"/>
          <w:szCs w:val="28"/>
        </w:rPr>
        <w:t>осваиваемых</w:t>
      </w:r>
      <w:proofErr w:type="gramEnd"/>
      <w:r w:rsidRPr="00244E19">
        <w:rPr>
          <w:sz w:val="28"/>
          <w:szCs w:val="28"/>
        </w:rPr>
        <w:t xml:space="preserve"> ею сегментов рынка. Фирма рассчитывает, что благ</w:t>
      </w:r>
      <w:r w:rsidRPr="00244E19">
        <w:rPr>
          <w:sz w:val="28"/>
          <w:szCs w:val="28"/>
        </w:rPr>
        <w:t>о</w:t>
      </w:r>
      <w:r w:rsidRPr="00244E19">
        <w:rPr>
          <w:sz w:val="28"/>
          <w:szCs w:val="28"/>
        </w:rPr>
        <w:t xml:space="preserve">даря упрочнению позиций на нескольких сегментах рынка ей удастся идентифицировать в сознании потребителя фирму с данной товарной категорией (например, компания IBM на российском рынке предлагает </w:t>
      </w:r>
      <w:r w:rsidRPr="00244E19">
        <w:rPr>
          <w:sz w:val="28"/>
          <w:szCs w:val="28"/>
        </w:rPr>
        <w:lastRenderedPageBreak/>
        <w:t xml:space="preserve">индивидуализированные продукты практически для всех отраслей российской экономики). Эта стратегия позволяет фирмам действовать в нескольких сегментах с индивидуальной ценовой, сбытовой и коммуникационной стратегией. </w:t>
      </w:r>
    </w:p>
    <w:p w:rsidR="0042632B" w:rsidRPr="00244E19" w:rsidRDefault="0042632B" w:rsidP="0042632B">
      <w:pPr>
        <w:ind w:firstLine="425"/>
        <w:jc w:val="both"/>
        <w:rPr>
          <w:sz w:val="28"/>
          <w:szCs w:val="28"/>
        </w:rPr>
      </w:pPr>
      <w:r w:rsidRPr="00244E19">
        <w:rPr>
          <w:b/>
          <w:bCs/>
          <w:i/>
          <w:sz w:val="28"/>
          <w:szCs w:val="28"/>
        </w:rPr>
        <w:t xml:space="preserve">Концентрированный маркетинг </w:t>
      </w:r>
      <w:r w:rsidRPr="00244E19">
        <w:rPr>
          <w:iCs/>
          <w:sz w:val="28"/>
          <w:szCs w:val="28"/>
        </w:rPr>
        <w:t>предполагает выход на один наиболее привлекательный сегмент рынка и создание для него специального предложения.</w:t>
      </w:r>
      <w:r w:rsidRPr="00244E19">
        <w:rPr>
          <w:sz w:val="28"/>
          <w:szCs w:val="28"/>
        </w:rPr>
        <w:t xml:space="preserve"> Например, московская фирма «</w:t>
      </w:r>
      <w:proofErr w:type="spellStart"/>
      <w:r w:rsidRPr="00244E19">
        <w:rPr>
          <w:sz w:val="28"/>
          <w:szCs w:val="28"/>
        </w:rPr>
        <w:t>Диасофт</w:t>
      </w:r>
      <w:proofErr w:type="spellEnd"/>
      <w:r w:rsidRPr="00244E19">
        <w:rPr>
          <w:sz w:val="28"/>
          <w:szCs w:val="28"/>
        </w:rPr>
        <w:t>» фокусирует свои действия на обеспечении программными продуктами сегмента коммерческих банков. Благодаря этому подходу фирма обеспечивает себе прочную рыночную поз</w:t>
      </w:r>
      <w:r w:rsidRPr="00244E19">
        <w:rPr>
          <w:sz w:val="28"/>
          <w:szCs w:val="28"/>
        </w:rPr>
        <w:t>и</w:t>
      </w:r>
      <w:r w:rsidRPr="00244E19">
        <w:rPr>
          <w:sz w:val="28"/>
          <w:szCs w:val="28"/>
        </w:rPr>
        <w:t xml:space="preserve">цию на обслуживаемом сегменте, поскольку она лучше других знает нужды этого сегмента и пользуется определенной репутацией. Более того, в результате специализации производства, распределения и мер по стимулированию сбыта, фирма добивается экономии </w:t>
      </w:r>
      <w:proofErr w:type="gramStart"/>
      <w:r w:rsidRPr="00244E19">
        <w:rPr>
          <w:sz w:val="28"/>
          <w:szCs w:val="28"/>
        </w:rPr>
        <w:t>в</w:t>
      </w:r>
      <w:proofErr w:type="gramEnd"/>
      <w:r w:rsidRPr="00244E19">
        <w:rPr>
          <w:sz w:val="28"/>
          <w:szCs w:val="28"/>
        </w:rPr>
        <w:t xml:space="preserve"> многих сф</w:t>
      </w:r>
      <w:r w:rsidRPr="00244E19">
        <w:rPr>
          <w:sz w:val="28"/>
          <w:szCs w:val="28"/>
        </w:rPr>
        <w:t>е</w:t>
      </w:r>
      <w:r w:rsidRPr="00244E19">
        <w:rPr>
          <w:sz w:val="28"/>
          <w:szCs w:val="28"/>
        </w:rPr>
        <w:t>рах своей деятельности.</w:t>
      </w:r>
    </w:p>
    <w:p w:rsidR="0042632B" w:rsidRPr="00244E19" w:rsidRDefault="0042632B" w:rsidP="0042632B">
      <w:pPr>
        <w:ind w:firstLine="425"/>
        <w:jc w:val="both"/>
        <w:rPr>
          <w:sz w:val="28"/>
          <w:szCs w:val="28"/>
        </w:rPr>
      </w:pPr>
      <w:r w:rsidRPr="00244E19">
        <w:rPr>
          <w:sz w:val="28"/>
          <w:szCs w:val="28"/>
        </w:rPr>
        <w:t>В то же время концентрированный маркетинг связан с повышенным уровнем риска. Избранный сегмент рынка может не оправдать надежд или в него захочет внедриться более сильный конкурент, в результате чего можно понести значительные убытки или вовсе раз</w:t>
      </w:r>
      <w:r w:rsidRPr="00244E19">
        <w:rPr>
          <w:sz w:val="28"/>
          <w:szCs w:val="28"/>
        </w:rPr>
        <w:t>о</w:t>
      </w:r>
      <w:r w:rsidRPr="00244E19">
        <w:rPr>
          <w:sz w:val="28"/>
          <w:szCs w:val="28"/>
        </w:rPr>
        <w:t>риться. Поэтому многие фирмы предпочитают диверсифицировать свою деятельность, охв</w:t>
      </w:r>
      <w:r w:rsidRPr="00244E19">
        <w:rPr>
          <w:sz w:val="28"/>
          <w:szCs w:val="28"/>
        </w:rPr>
        <w:t>а</w:t>
      </w:r>
      <w:r w:rsidRPr="00244E19">
        <w:rPr>
          <w:sz w:val="28"/>
          <w:szCs w:val="28"/>
        </w:rPr>
        <w:t>тывая несколько разных сегментов.</w:t>
      </w:r>
    </w:p>
    <w:p w:rsidR="0042632B" w:rsidRPr="00244E19" w:rsidRDefault="0042632B" w:rsidP="0042632B">
      <w:pPr>
        <w:ind w:firstLine="425"/>
        <w:jc w:val="both"/>
        <w:rPr>
          <w:sz w:val="28"/>
          <w:szCs w:val="28"/>
        </w:rPr>
      </w:pPr>
      <w:r w:rsidRPr="00244E19">
        <w:rPr>
          <w:sz w:val="28"/>
          <w:szCs w:val="28"/>
        </w:rPr>
        <w:t>При выборе стратегии охвата рынка необходимо учитывать следующие фа</w:t>
      </w:r>
      <w:r w:rsidRPr="00244E19">
        <w:rPr>
          <w:sz w:val="28"/>
          <w:szCs w:val="28"/>
        </w:rPr>
        <w:t>к</w:t>
      </w:r>
      <w:r w:rsidRPr="00244E19">
        <w:rPr>
          <w:sz w:val="28"/>
          <w:szCs w:val="28"/>
        </w:rPr>
        <w:t>торы:</w:t>
      </w:r>
    </w:p>
    <w:p w:rsidR="0042632B" w:rsidRPr="00244E19" w:rsidRDefault="0042632B" w:rsidP="0042632B">
      <w:pPr>
        <w:ind w:firstLine="425"/>
        <w:jc w:val="both"/>
        <w:rPr>
          <w:sz w:val="28"/>
          <w:szCs w:val="28"/>
        </w:rPr>
      </w:pPr>
      <w:r w:rsidRPr="00244E19">
        <w:rPr>
          <w:i/>
          <w:iCs/>
          <w:sz w:val="28"/>
          <w:szCs w:val="28"/>
        </w:rPr>
        <w:t>Ресурсы фирмы.</w:t>
      </w:r>
      <w:r w:rsidRPr="00244E19">
        <w:rPr>
          <w:sz w:val="28"/>
          <w:szCs w:val="28"/>
        </w:rPr>
        <w:t xml:space="preserve"> При ограниченности ресурсов наиболее рациональной оказывается стратегия ко</w:t>
      </w:r>
      <w:r w:rsidRPr="00244E19">
        <w:rPr>
          <w:sz w:val="28"/>
          <w:szCs w:val="28"/>
        </w:rPr>
        <w:t>н</w:t>
      </w:r>
      <w:r w:rsidRPr="00244E19">
        <w:rPr>
          <w:sz w:val="28"/>
          <w:szCs w:val="28"/>
        </w:rPr>
        <w:t>центрированного маркетинга.</w:t>
      </w:r>
    </w:p>
    <w:p w:rsidR="0042632B" w:rsidRPr="00244E19" w:rsidRDefault="0042632B" w:rsidP="0042632B">
      <w:pPr>
        <w:ind w:firstLine="425"/>
        <w:jc w:val="both"/>
        <w:rPr>
          <w:sz w:val="28"/>
          <w:szCs w:val="28"/>
        </w:rPr>
      </w:pPr>
      <w:r w:rsidRPr="00244E19">
        <w:rPr>
          <w:i/>
          <w:iCs/>
          <w:sz w:val="28"/>
          <w:szCs w:val="28"/>
        </w:rPr>
        <w:t>Степень однородности продукции.</w:t>
      </w:r>
      <w:r w:rsidRPr="00244E19">
        <w:rPr>
          <w:sz w:val="28"/>
          <w:szCs w:val="28"/>
        </w:rPr>
        <w:t xml:space="preserve"> </w:t>
      </w:r>
      <w:proofErr w:type="gramStart"/>
      <w:r w:rsidRPr="00244E19">
        <w:rPr>
          <w:sz w:val="28"/>
          <w:szCs w:val="28"/>
        </w:rPr>
        <w:t>Для единообразных товаров (фрукты, ткани, сталь и т.п.) подходит стратегия недифференцированного маркетинга; для товаров, отличающихся друг от друга по конструкции (автомобили, телевизоры, компьютеры и т.п.) больше подходят стратегии дифференцированного или концентрированного маркетинга.</w:t>
      </w:r>
      <w:proofErr w:type="gramEnd"/>
    </w:p>
    <w:p w:rsidR="0042632B" w:rsidRPr="00244E19" w:rsidRDefault="0042632B" w:rsidP="0042632B">
      <w:pPr>
        <w:ind w:firstLine="425"/>
        <w:jc w:val="both"/>
        <w:rPr>
          <w:sz w:val="28"/>
          <w:szCs w:val="28"/>
        </w:rPr>
      </w:pPr>
      <w:r w:rsidRPr="00244E19">
        <w:rPr>
          <w:i/>
          <w:iCs/>
          <w:sz w:val="28"/>
          <w:szCs w:val="28"/>
        </w:rPr>
        <w:t>Этап жизненного цикла товара.</w:t>
      </w:r>
      <w:r w:rsidRPr="00244E19">
        <w:rPr>
          <w:sz w:val="28"/>
          <w:szCs w:val="28"/>
        </w:rPr>
        <w:t xml:space="preserve"> При выходе фирмы на рынок целесообразно предлагать всего один вариант новинки. При этом разумно пользоваться стратегиями недифференцированного или ко</w:t>
      </w:r>
      <w:r w:rsidRPr="00244E19">
        <w:rPr>
          <w:sz w:val="28"/>
          <w:szCs w:val="28"/>
        </w:rPr>
        <w:t>н</w:t>
      </w:r>
      <w:r w:rsidRPr="00244E19">
        <w:rPr>
          <w:sz w:val="28"/>
          <w:szCs w:val="28"/>
        </w:rPr>
        <w:t>центрированного маркетинга.</w:t>
      </w:r>
    </w:p>
    <w:p w:rsidR="0042632B" w:rsidRPr="00244E19" w:rsidRDefault="0042632B" w:rsidP="0042632B">
      <w:pPr>
        <w:ind w:firstLine="425"/>
        <w:jc w:val="both"/>
        <w:rPr>
          <w:sz w:val="28"/>
          <w:szCs w:val="28"/>
        </w:rPr>
      </w:pPr>
      <w:r w:rsidRPr="00244E19">
        <w:rPr>
          <w:i/>
          <w:iCs/>
          <w:sz w:val="28"/>
          <w:szCs w:val="28"/>
        </w:rPr>
        <w:t>Степень однородности рынка.</w:t>
      </w:r>
      <w:r w:rsidRPr="00244E19">
        <w:rPr>
          <w:sz w:val="28"/>
          <w:szCs w:val="28"/>
        </w:rPr>
        <w:t xml:space="preserve"> Если у покупателей одинаковые вкусы, они закупают одно и то же количество товара в одни и те же промежутки времени, одинаково реагируют на одни и те же маркетинговые стимулы, уместно использовать стратегию недифференцир</w:t>
      </w:r>
      <w:r w:rsidRPr="00244E19">
        <w:rPr>
          <w:sz w:val="28"/>
          <w:szCs w:val="28"/>
        </w:rPr>
        <w:t>о</w:t>
      </w:r>
      <w:r w:rsidRPr="00244E19">
        <w:rPr>
          <w:sz w:val="28"/>
          <w:szCs w:val="28"/>
        </w:rPr>
        <w:t>ванного маркетинга.</w:t>
      </w:r>
    </w:p>
    <w:p w:rsidR="0042632B" w:rsidRPr="00244E19" w:rsidRDefault="0042632B" w:rsidP="0042632B">
      <w:pPr>
        <w:ind w:firstLine="425"/>
        <w:jc w:val="both"/>
        <w:rPr>
          <w:sz w:val="28"/>
          <w:szCs w:val="28"/>
        </w:rPr>
      </w:pPr>
      <w:r w:rsidRPr="00244E19">
        <w:rPr>
          <w:i/>
          <w:iCs/>
          <w:sz w:val="28"/>
          <w:szCs w:val="28"/>
        </w:rPr>
        <w:t>Маркетинговые стратегии конкурентов.</w:t>
      </w:r>
      <w:r w:rsidRPr="00244E19">
        <w:rPr>
          <w:sz w:val="28"/>
          <w:szCs w:val="28"/>
        </w:rPr>
        <w:t xml:space="preserve"> Если конкуренты занимаются сегментированием рынка, применение стратегии недифференцированного маркетинга может оказаться губ</w:t>
      </w:r>
      <w:r w:rsidRPr="00244E19">
        <w:rPr>
          <w:sz w:val="28"/>
          <w:szCs w:val="28"/>
        </w:rPr>
        <w:t>и</w:t>
      </w:r>
      <w:r w:rsidRPr="00244E19">
        <w:rPr>
          <w:sz w:val="28"/>
          <w:szCs w:val="28"/>
        </w:rPr>
        <w:t>тельным. И наоборот, фирма может получить выгоды от использования стратегий дифференцированного или ко</w:t>
      </w:r>
      <w:r w:rsidRPr="00244E19">
        <w:rPr>
          <w:sz w:val="28"/>
          <w:szCs w:val="28"/>
        </w:rPr>
        <w:t>н</w:t>
      </w:r>
      <w:r w:rsidRPr="00244E19">
        <w:rPr>
          <w:sz w:val="28"/>
          <w:szCs w:val="28"/>
        </w:rPr>
        <w:t>центрированного маркетинга.</w:t>
      </w:r>
    </w:p>
    <w:p w:rsidR="0042632B" w:rsidRPr="00244E19" w:rsidRDefault="0042632B" w:rsidP="0042632B">
      <w:pPr>
        <w:ind w:firstLine="425"/>
        <w:jc w:val="both"/>
        <w:rPr>
          <w:sz w:val="28"/>
          <w:szCs w:val="28"/>
        </w:rPr>
      </w:pPr>
      <w:r w:rsidRPr="00244E19">
        <w:rPr>
          <w:sz w:val="28"/>
          <w:szCs w:val="28"/>
        </w:rPr>
        <w:t>Критериями выбора целевого сегмента рынка, являются:</w:t>
      </w:r>
    </w:p>
    <w:p w:rsidR="0042632B" w:rsidRPr="00244E19" w:rsidRDefault="0042632B" w:rsidP="0042632B">
      <w:pPr>
        <w:ind w:firstLine="425"/>
        <w:jc w:val="both"/>
        <w:rPr>
          <w:sz w:val="28"/>
          <w:szCs w:val="28"/>
        </w:rPr>
      </w:pPr>
      <w:r w:rsidRPr="00244E19">
        <w:rPr>
          <w:i/>
          <w:sz w:val="28"/>
          <w:szCs w:val="28"/>
        </w:rPr>
        <w:t>Потенциал рынка.</w:t>
      </w:r>
      <w:r w:rsidRPr="00244E19">
        <w:rPr>
          <w:sz w:val="28"/>
          <w:szCs w:val="28"/>
        </w:rPr>
        <w:t xml:space="preserve"> Если на рынке уже существует аналогичное предложение, с к</w:t>
      </w:r>
      <w:r w:rsidRPr="00244E19">
        <w:rPr>
          <w:sz w:val="28"/>
          <w:szCs w:val="28"/>
        </w:rPr>
        <w:t>о</w:t>
      </w:r>
      <w:r w:rsidRPr="00244E19">
        <w:rPr>
          <w:sz w:val="28"/>
          <w:szCs w:val="28"/>
        </w:rPr>
        <w:t xml:space="preserve">торым предполагает выйти фирма, то необходимо </w:t>
      </w:r>
      <w:r w:rsidRPr="00244E19">
        <w:rPr>
          <w:sz w:val="28"/>
          <w:szCs w:val="28"/>
        </w:rPr>
        <w:lastRenderedPageBreak/>
        <w:t>измерить имеющийся спрос, определить темпы его изменения и попытаться сделать прогноз его роста. Если товар (услуга) новый, н</w:t>
      </w:r>
      <w:r w:rsidRPr="00244E19">
        <w:rPr>
          <w:sz w:val="28"/>
          <w:szCs w:val="28"/>
        </w:rPr>
        <w:t>е</w:t>
      </w:r>
      <w:r w:rsidRPr="00244E19">
        <w:rPr>
          <w:sz w:val="28"/>
          <w:szCs w:val="28"/>
        </w:rPr>
        <w:t>обходимо получить информацию о том, каким образом удовлетворяется потребность, которой отвечает данный товар, выявить эквивалентные продукты и определить масштабы их прои</w:t>
      </w:r>
      <w:r w:rsidRPr="00244E19">
        <w:rPr>
          <w:sz w:val="28"/>
          <w:szCs w:val="28"/>
        </w:rPr>
        <w:t>з</w:t>
      </w:r>
      <w:r w:rsidRPr="00244E19">
        <w:rPr>
          <w:sz w:val="28"/>
          <w:szCs w:val="28"/>
        </w:rPr>
        <w:t>водства и сбыта.</w:t>
      </w:r>
    </w:p>
    <w:p w:rsidR="0042632B" w:rsidRPr="00244E19" w:rsidRDefault="0042632B" w:rsidP="0042632B">
      <w:pPr>
        <w:ind w:firstLine="425"/>
        <w:jc w:val="both"/>
        <w:rPr>
          <w:sz w:val="28"/>
          <w:szCs w:val="28"/>
        </w:rPr>
      </w:pPr>
      <w:r w:rsidRPr="00244E19">
        <w:rPr>
          <w:sz w:val="28"/>
          <w:szCs w:val="28"/>
        </w:rPr>
        <w:t>В обоих случаях показателями, характеризующими потенциал рынка, будут объем ры</w:t>
      </w:r>
      <w:r w:rsidRPr="00244E19">
        <w:rPr>
          <w:sz w:val="28"/>
          <w:szCs w:val="28"/>
        </w:rPr>
        <w:t>н</w:t>
      </w:r>
      <w:r w:rsidRPr="00244E19">
        <w:rPr>
          <w:sz w:val="28"/>
          <w:szCs w:val="28"/>
        </w:rPr>
        <w:t>ка (величина спроса), темп роста рынка, предельный уровень спроса.</w:t>
      </w:r>
    </w:p>
    <w:p w:rsidR="0042632B" w:rsidRPr="00244E19" w:rsidRDefault="0042632B" w:rsidP="0042632B">
      <w:pPr>
        <w:ind w:firstLine="425"/>
        <w:jc w:val="both"/>
        <w:rPr>
          <w:sz w:val="28"/>
          <w:szCs w:val="28"/>
        </w:rPr>
      </w:pPr>
      <w:r w:rsidRPr="00244E19">
        <w:rPr>
          <w:i/>
          <w:sz w:val="28"/>
          <w:szCs w:val="28"/>
        </w:rPr>
        <w:t>Доступность рынка.</w:t>
      </w:r>
      <w:r w:rsidRPr="00244E19">
        <w:rPr>
          <w:sz w:val="28"/>
          <w:szCs w:val="28"/>
        </w:rPr>
        <w:t xml:space="preserve"> Как потенциально емкий сегмент рынка следует рассматр</w:t>
      </w:r>
      <w:r w:rsidRPr="00244E19">
        <w:rPr>
          <w:sz w:val="28"/>
          <w:szCs w:val="28"/>
        </w:rPr>
        <w:t>и</w:t>
      </w:r>
      <w:r w:rsidRPr="00244E19">
        <w:rPr>
          <w:sz w:val="28"/>
          <w:szCs w:val="28"/>
        </w:rPr>
        <w:t>вать лишь тогда, когда проникновение на него возможно без чрезмерных затрат средств и времени. Любой рынок обладает определенной степенью организации, на нем действует н</w:t>
      </w:r>
      <w:r w:rsidRPr="00244E19">
        <w:rPr>
          <w:sz w:val="28"/>
          <w:szCs w:val="28"/>
        </w:rPr>
        <w:t>е</w:t>
      </w:r>
      <w:r w:rsidRPr="00244E19">
        <w:rPr>
          <w:sz w:val="28"/>
          <w:szCs w:val="28"/>
        </w:rPr>
        <w:t>которая совокупность субъектов, и он функционирует по определенным правилам. Вторж</w:t>
      </w:r>
      <w:r w:rsidRPr="00244E19">
        <w:rPr>
          <w:sz w:val="28"/>
          <w:szCs w:val="28"/>
        </w:rPr>
        <w:t>е</w:t>
      </w:r>
      <w:r w:rsidRPr="00244E19">
        <w:rPr>
          <w:sz w:val="28"/>
          <w:szCs w:val="28"/>
        </w:rPr>
        <w:t>ние предприятия на рынок изменяет “игру”, увеличивая число участников и влияя на их п</w:t>
      </w:r>
      <w:r w:rsidRPr="00244E19">
        <w:rPr>
          <w:sz w:val="28"/>
          <w:szCs w:val="28"/>
        </w:rPr>
        <w:t>о</w:t>
      </w:r>
      <w:r w:rsidRPr="00244E19">
        <w:rPr>
          <w:sz w:val="28"/>
          <w:szCs w:val="28"/>
        </w:rPr>
        <w:t>ведение. При этом предпринимаемые шаги должны соответствовать размерам, репутации и средствам предприятия.</w:t>
      </w:r>
    </w:p>
    <w:p w:rsidR="0042632B" w:rsidRPr="00244E19" w:rsidRDefault="0042632B" w:rsidP="0042632B">
      <w:pPr>
        <w:ind w:firstLine="425"/>
        <w:jc w:val="both"/>
        <w:rPr>
          <w:sz w:val="28"/>
          <w:szCs w:val="28"/>
        </w:rPr>
      </w:pPr>
      <w:proofErr w:type="gramStart"/>
      <w:r w:rsidRPr="00244E19">
        <w:rPr>
          <w:sz w:val="28"/>
          <w:szCs w:val="28"/>
        </w:rPr>
        <w:t>В целом анализ доступности сегмента включает две группы показателей: показатели реальности проникновения (т.е. возможности преодоления юридических и регламентиру</w:t>
      </w:r>
      <w:r w:rsidRPr="00244E19">
        <w:rPr>
          <w:sz w:val="28"/>
          <w:szCs w:val="28"/>
        </w:rPr>
        <w:t>ю</w:t>
      </w:r>
      <w:r w:rsidRPr="00244E19">
        <w:rPr>
          <w:sz w:val="28"/>
          <w:szCs w:val="28"/>
        </w:rPr>
        <w:t>щих “барьеров”) и показатели роли, которую традиционные рыночные агенты намерены предложить вновь пришедшему - реального партнера или вечного ст</w:t>
      </w:r>
      <w:r w:rsidRPr="00244E19">
        <w:rPr>
          <w:sz w:val="28"/>
          <w:szCs w:val="28"/>
        </w:rPr>
        <w:t>а</w:t>
      </w:r>
      <w:r w:rsidRPr="00244E19">
        <w:rPr>
          <w:sz w:val="28"/>
          <w:szCs w:val="28"/>
        </w:rPr>
        <w:t>тиста.</w:t>
      </w:r>
      <w:proofErr w:type="gramEnd"/>
    </w:p>
    <w:p w:rsidR="0042632B" w:rsidRPr="00244E19" w:rsidRDefault="0042632B" w:rsidP="0042632B">
      <w:pPr>
        <w:ind w:firstLine="425"/>
        <w:jc w:val="both"/>
        <w:rPr>
          <w:sz w:val="28"/>
          <w:szCs w:val="28"/>
        </w:rPr>
      </w:pPr>
      <w:r w:rsidRPr="00244E19">
        <w:rPr>
          <w:i/>
          <w:sz w:val="28"/>
          <w:szCs w:val="28"/>
        </w:rPr>
        <w:t>Стабильность рынка.</w:t>
      </w:r>
      <w:r w:rsidRPr="00244E19">
        <w:rPr>
          <w:sz w:val="28"/>
          <w:szCs w:val="28"/>
        </w:rPr>
        <w:t xml:space="preserve"> Здесь анализ касается собственно стабильности рынка, экономич</w:t>
      </w:r>
      <w:r w:rsidRPr="00244E19">
        <w:rPr>
          <w:sz w:val="28"/>
          <w:szCs w:val="28"/>
        </w:rPr>
        <w:t>е</w:t>
      </w:r>
      <w:r w:rsidRPr="00244E19">
        <w:rPr>
          <w:sz w:val="28"/>
          <w:szCs w:val="28"/>
        </w:rPr>
        <w:t>ского и политического рисков.</w:t>
      </w:r>
    </w:p>
    <w:p w:rsidR="0042632B" w:rsidRDefault="0042632B" w:rsidP="0042632B">
      <w:pPr>
        <w:ind w:firstLine="425"/>
        <w:jc w:val="both"/>
        <w:rPr>
          <w:sz w:val="28"/>
          <w:szCs w:val="28"/>
        </w:rPr>
      </w:pPr>
      <w:r w:rsidRPr="00244E19">
        <w:rPr>
          <w:sz w:val="28"/>
          <w:szCs w:val="28"/>
        </w:rPr>
        <w:t>Первый признак нестабильности – слабость, которую проявляет потенциальный рынок в плане платежеспособности и коммерческого постоянства. Причинами этой слабости могут быть реальная потеря дохода, безразличие к репутации поставщика, некоторые особе</w:t>
      </w:r>
      <w:r w:rsidRPr="00244E19">
        <w:rPr>
          <w:sz w:val="28"/>
          <w:szCs w:val="28"/>
        </w:rPr>
        <w:t>н</w:t>
      </w:r>
      <w:r w:rsidRPr="00244E19">
        <w:rPr>
          <w:sz w:val="28"/>
          <w:szCs w:val="28"/>
        </w:rPr>
        <w:t>ности управленческой культуры, применяемые для сокращения риска банкротства и т.д.</w:t>
      </w:r>
    </w:p>
    <w:p w:rsidR="0042632B" w:rsidRPr="00244E19" w:rsidRDefault="0042632B" w:rsidP="0042632B">
      <w:pPr>
        <w:ind w:firstLine="425"/>
        <w:jc w:val="both"/>
        <w:rPr>
          <w:sz w:val="28"/>
          <w:szCs w:val="28"/>
        </w:rPr>
      </w:pPr>
    </w:p>
    <w:p w:rsidR="0042632B" w:rsidRPr="00244E19" w:rsidRDefault="0042632B" w:rsidP="0042632B">
      <w:pPr>
        <w:numPr>
          <w:ilvl w:val="0"/>
          <w:numId w:val="4"/>
        </w:numPr>
        <w:jc w:val="center"/>
        <w:rPr>
          <w:b/>
          <w:sz w:val="28"/>
          <w:szCs w:val="28"/>
        </w:rPr>
      </w:pPr>
      <w:r w:rsidRPr="00244E19">
        <w:rPr>
          <w:b/>
          <w:sz w:val="28"/>
          <w:szCs w:val="28"/>
        </w:rPr>
        <w:t>Позиционирование товара</w:t>
      </w:r>
    </w:p>
    <w:p w:rsidR="0042632B" w:rsidRPr="00244E19" w:rsidRDefault="0042632B" w:rsidP="0042632B">
      <w:pPr>
        <w:ind w:firstLine="425"/>
        <w:jc w:val="both"/>
        <w:rPr>
          <w:sz w:val="28"/>
          <w:szCs w:val="28"/>
        </w:rPr>
      </w:pPr>
      <w:r w:rsidRPr="00244E19">
        <w:rPr>
          <w:sz w:val="28"/>
          <w:szCs w:val="28"/>
        </w:rPr>
        <w:t xml:space="preserve">После того как фирма решила, на каких сегментах выступать, следует определить, как проникнуть на эти сегменты. Если сегмент уже устоялся, </w:t>
      </w:r>
      <w:proofErr w:type="gramStart"/>
      <w:r w:rsidRPr="00244E19">
        <w:rPr>
          <w:sz w:val="28"/>
          <w:szCs w:val="28"/>
        </w:rPr>
        <w:t>значит</w:t>
      </w:r>
      <w:proofErr w:type="gramEnd"/>
      <w:r w:rsidRPr="00244E19">
        <w:rPr>
          <w:sz w:val="28"/>
          <w:szCs w:val="28"/>
        </w:rPr>
        <w:t xml:space="preserve"> в нем существует конкуренция. Более того, конк</w:t>
      </w:r>
      <w:r w:rsidRPr="00244E19">
        <w:rPr>
          <w:sz w:val="28"/>
          <w:szCs w:val="28"/>
        </w:rPr>
        <w:t>у</w:t>
      </w:r>
      <w:r w:rsidRPr="00244E19">
        <w:rPr>
          <w:sz w:val="28"/>
          <w:szCs w:val="28"/>
        </w:rPr>
        <w:t>ренты уже заняли в рамках данного сегмента свои «позиции». Поэтому прежде чем решить вопрос о своем позиционировании, фирме необходимо определить позиции всех имеющихся конкурентов.</w:t>
      </w:r>
    </w:p>
    <w:p w:rsidR="0042632B" w:rsidRPr="00244E19" w:rsidRDefault="0042632B" w:rsidP="0042632B">
      <w:pPr>
        <w:ind w:firstLine="425"/>
        <w:jc w:val="both"/>
        <w:rPr>
          <w:sz w:val="28"/>
          <w:szCs w:val="28"/>
        </w:rPr>
      </w:pPr>
      <w:r w:rsidRPr="00244E19">
        <w:rPr>
          <w:snapToGrid w:val="0"/>
          <w:sz w:val="28"/>
          <w:szCs w:val="28"/>
        </w:rPr>
        <w:t xml:space="preserve">Сущность позиционирования заключается в том, что организации, ориентированные на потребителя, должны определить, какое свойство продукта или характеристика услуги представляют наибольшую ценность для покупателей, и подготовить предложение, которое превзойдет их ожидания. Таким образом, </w:t>
      </w:r>
      <w:r w:rsidRPr="00244E19">
        <w:rPr>
          <w:b/>
          <w:bCs/>
          <w:i/>
          <w:iCs/>
          <w:snapToGrid w:val="0"/>
          <w:sz w:val="28"/>
          <w:szCs w:val="28"/>
        </w:rPr>
        <w:t>п</w:t>
      </w:r>
      <w:r w:rsidRPr="00244E19">
        <w:rPr>
          <w:b/>
          <w:bCs/>
          <w:i/>
          <w:sz w:val="28"/>
          <w:szCs w:val="28"/>
        </w:rPr>
        <w:t>озиционирование товара на рынке</w:t>
      </w:r>
      <w:r w:rsidRPr="00244E19">
        <w:rPr>
          <w:sz w:val="28"/>
          <w:szCs w:val="28"/>
        </w:rPr>
        <w:t xml:space="preserve"> – действия по разработке предложения компан</w:t>
      </w:r>
      <w:proofErr w:type="gramStart"/>
      <w:r w:rsidRPr="00244E19">
        <w:rPr>
          <w:sz w:val="28"/>
          <w:szCs w:val="28"/>
        </w:rPr>
        <w:t>ии и ее</w:t>
      </w:r>
      <w:proofErr w:type="gramEnd"/>
      <w:r w:rsidRPr="00244E19">
        <w:rPr>
          <w:sz w:val="28"/>
          <w:szCs w:val="28"/>
        </w:rPr>
        <w:t xml:space="preserve"> имиджа, направленные на то, чтобы занять обособленное благоприятное положение в сознании целевой группы потребителей.</w:t>
      </w:r>
    </w:p>
    <w:p w:rsidR="0042632B" w:rsidRPr="00244E19" w:rsidRDefault="0042632B" w:rsidP="0042632B">
      <w:pPr>
        <w:ind w:firstLine="425"/>
        <w:jc w:val="both"/>
        <w:rPr>
          <w:sz w:val="28"/>
          <w:szCs w:val="28"/>
        </w:rPr>
      </w:pPr>
      <w:r w:rsidRPr="00244E19">
        <w:rPr>
          <w:sz w:val="28"/>
          <w:szCs w:val="28"/>
        </w:rPr>
        <w:lastRenderedPageBreak/>
        <w:t xml:space="preserve">С учетом позиций, занимаемых конкурентами, фирма имеет возможности для собственного позиционирования. </w:t>
      </w:r>
    </w:p>
    <w:p w:rsidR="0042632B" w:rsidRPr="00244E19" w:rsidRDefault="0042632B" w:rsidP="0042632B">
      <w:pPr>
        <w:ind w:firstLine="425"/>
        <w:jc w:val="both"/>
        <w:rPr>
          <w:sz w:val="28"/>
          <w:szCs w:val="28"/>
        </w:rPr>
      </w:pPr>
      <w:r w:rsidRPr="00244E19">
        <w:rPr>
          <w:b/>
          <w:sz w:val="28"/>
          <w:szCs w:val="28"/>
        </w:rPr>
        <w:t>Первая возможность</w:t>
      </w:r>
      <w:r w:rsidRPr="00244E19">
        <w:rPr>
          <w:sz w:val="28"/>
          <w:szCs w:val="28"/>
        </w:rPr>
        <w:t xml:space="preserve"> </w:t>
      </w:r>
      <w:r w:rsidRPr="00244E19">
        <w:rPr>
          <w:iCs/>
          <w:sz w:val="28"/>
          <w:szCs w:val="28"/>
        </w:rPr>
        <w:t>–</w:t>
      </w:r>
      <w:r w:rsidRPr="00244E19">
        <w:rPr>
          <w:sz w:val="28"/>
          <w:szCs w:val="28"/>
        </w:rPr>
        <w:t xml:space="preserve"> позиционировать себя рядом с одним из существующих конкурентов и начать с ним борьбу за долю рынка. Руководство компании может пойти на это, если чу</w:t>
      </w:r>
      <w:r w:rsidRPr="00244E19">
        <w:rPr>
          <w:sz w:val="28"/>
          <w:szCs w:val="28"/>
        </w:rPr>
        <w:t>в</w:t>
      </w:r>
      <w:r w:rsidRPr="00244E19">
        <w:rPr>
          <w:sz w:val="28"/>
          <w:szCs w:val="28"/>
        </w:rPr>
        <w:t>ствует, что:</w:t>
      </w:r>
    </w:p>
    <w:p w:rsidR="0042632B" w:rsidRPr="00244E19" w:rsidRDefault="0042632B" w:rsidP="0042632B">
      <w:pPr>
        <w:numPr>
          <w:ilvl w:val="0"/>
          <w:numId w:val="1"/>
        </w:numPr>
        <w:jc w:val="both"/>
        <w:rPr>
          <w:sz w:val="28"/>
          <w:szCs w:val="28"/>
        </w:rPr>
      </w:pPr>
      <w:r w:rsidRPr="00244E19">
        <w:rPr>
          <w:sz w:val="28"/>
          <w:szCs w:val="28"/>
        </w:rPr>
        <w:t>фирма может предложить аналогичный товар (услугу), превосходящий по качеству;</w:t>
      </w:r>
    </w:p>
    <w:p w:rsidR="0042632B" w:rsidRPr="00244E19" w:rsidRDefault="0042632B" w:rsidP="0042632B">
      <w:pPr>
        <w:numPr>
          <w:ilvl w:val="0"/>
          <w:numId w:val="1"/>
        </w:numPr>
        <w:jc w:val="both"/>
        <w:rPr>
          <w:sz w:val="28"/>
          <w:szCs w:val="28"/>
        </w:rPr>
      </w:pPr>
      <w:r w:rsidRPr="00244E19">
        <w:rPr>
          <w:sz w:val="28"/>
          <w:szCs w:val="28"/>
        </w:rPr>
        <w:t>рынок достаточно велик, чтобы вместить еще одного конкурента;</w:t>
      </w:r>
    </w:p>
    <w:p w:rsidR="0042632B" w:rsidRPr="00244E19" w:rsidRDefault="0042632B" w:rsidP="0042632B">
      <w:pPr>
        <w:numPr>
          <w:ilvl w:val="0"/>
          <w:numId w:val="1"/>
        </w:numPr>
        <w:jc w:val="both"/>
        <w:rPr>
          <w:sz w:val="28"/>
          <w:szCs w:val="28"/>
        </w:rPr>
      </w:pPr>
      <w:r w:rsidRPr="00244E19">
        <w:rPr>
          <w:sz w:val="28"/>
          <w:szCs w:val="28"/>
        </w:rPr>
        <w:t>фирма располагает достаточными ресурсами для ведения конкурентной борьбы;</w:t>
      </w:r>
    </w:p>
    <w:p w:rsidR="0042632B" w:rsidRDefault="0042632B" w:rsidP="0042632B">
      <w:pPr>
        <w:numPr>
          <w:ilvl w:val="0"/>
          <w:numId w:val="1"/>
        </w:numPr>
        <w:jc w:val="both"/>
        <w:rPr>
          <w:sz w:val="28"/>
          <w:szCs w:val="28"/>
        </w:rPr>
      </w:pPr>
      <w:r w:rsidRPr="00244E19">
        <w:rPr>
          <w:sz w:val="28"/>
          <w:szCs w:val="28"/>
        </w:rPr>
        <w:t>избранная позиция в наибольшей мере отвечает особенностям сильных деловых сторон организации.</w:t>
      </w:r>
    </w:p>
    <w:p w:rsidR="0042632B" w:rsidRPr="00244E19" w:rsidRDefault="0042632B" w:rsidP="0042632B">
      <w:pPr>
        <w:numPr>
          <w:ilvl w:val="0"/>
          <w:numId w:val="1"/>
        </w:numPr>
        <w:jc w:val="both"/>
        <w:rPr>
          <w:sz w:val="28"/>
          <w:szCs w:val="28"/>
        </w:rPr>
      </w:pPr>
      <w:r w:rsidRPr="00244E19">
        <w:rPr>
          <w:b/>
          <w:sz w:val="28"/>
          <w:szCs w:val="28"/>
        </w:rPr>
        <w:t>Вторая возможность</w:t>
      </w:r>
      <w:r w:rsidRPr="00244E19">
        <w:rPr>
          <w:sz w:val="28"/>
          <w:szCs w:val="28"/>
        </w:rPr>
        <w:t xml:space="preserve"> </w:t>
      </w:r>
      <w:r w:rsidRPr="00244E19">
        <w:rPr>
          <w:iCs/>
          <w:sz w:val="28"/>
          <w:szCs w:val="28"/>
        </w:rPr>
        <w:t>–</w:t>
      </w:r>
      <w:r w:rsidRPr="00244E19">
        <w:rPr>
          <w:sz w:val="28"/>
          <w:szCs w:val="28"/>
        </w:rPr>
        <w:t xml:space="preserve"> разработать товар (услугу), которого нет на рынке. Фирма завоюет потребителей, ищущих товар (услугу) подобного типа. Однако перед тем как принять такое решение, руково</w:t>
      </w:r>
      <w:r w:rsidRPr="00244E19">
        <w:rPr>
          <w:sz w:val="28"/>
          <w:szCs w:val="28"/>
        </w:rPr>
        <w:t>д</w:t>
      </w:r>
      <w:r w:rsidRPr="00244E19">
        <w:rPr>
          <w:sz w:val="28"/>
          <w:szCs w:val="28"/>
        </w:rPr>
        <w:t>ство фирмы должно удостовериться в наличии:</w:t>
      </w:r>
    </w:p>
    <w:p w:rsidR="0042632B" w:rsidRPr="00244E19" w:rsidRDefault="0042632B" w:rsidP="0042632B">
      <w:pPr>
        <w:numPr>
          <w:ilvl w:val="0"/>
          <w:numId w:val="2"/>
        </w:numPr>
        <w:tabs>
          <w:tab w:val="left" w:pos="284"/>
        </w:tabs>
        <w:jc w:val="both"/>
        <w:rPr>
          <w:sz w:val="28"/>
          <w:szCs w:val="28"/>
        </w:rPr>
      </w:pPr>
      <w:r w:rsidRPr="00244E19">
        <w:rPr>
          <w:sz w:val="28"/>
          <w:szCs w:val="28"/>
        </w:rPr>
        <w:t>технических возможностей создания данного товара;</w:t>
      </w:r>
    </w:p>
    <w:p w:rsidR="0042632B" w:rsidRPr="00244E19" w:rsidRDefault="0042632B" w:rsidP="0042632B">
      <w:pPr>
        <w:numPr>
          <w:ilvl w:val="0"/>
          <w:numId w:val="2"/>
        </w:numPr>
        <w:tabs>
          <w:tab w:val="left" w:pos="284"/>
        </w:tabs>
        <w:jc w:val="both"/>
        <w:rPr>
          <w:sz w:val="28"/>
          <w:szCs w:val="28"/>
        </w:rPr>
      </w:pPr>
      <w:r w:rsidRPr="00244E19">
        <w:rPr>
          <w:sz w:val="28"/>
          <w:szCs w:val="28"/>
        </w:rPr>
        <w:t>экономических возможностей создания товара в рамках планируемого уровня цен;</w:t>
      </w:r>
    </w:p>
    <w:p w:rsidR="0042632B" w:rsidRPr="00244E19" w:rsidRDefault="0042632B" w:rsidP="0042632B">
      <w:pPr>
        <w:numPr>
          <w:ilvl w:val="0"/>
          <w:numId w:val="2"/>
        </w:numPr>
        <w:tabs>
          <w:tab w:val="left" w:pos="284"/>
        </w:tabs>
        <w:jc w:val="both"/>
        <w:rPr>
          <w:sz w:val="28"/>
          <w:szCs w:val="28"/>
        </w:rPr>
      </w:pPr>
      <w:r w:rsidRPr="00244E19">
        <w:rPr>
          <w:sz w:val="28"/>
          <w:szCs w:val="28"/>
        </w:rPr>
        <w:t>достаточного числа покупателей данного товара.</w:t>
      </w:r>
    </w:p>
    <w:p w:rsidR="0042632B" w:rsidRPr="00244E19" w:rsidRDefault="0042632B" w:rsidP="0042632B">
      <w:pPr>
        <w:ind w:firstLine="425"/>
        <w:jc w:val="both"/>
        <w:rPr>
          <w:sz w:val="28"/>
          <w:szCs w:val="28"/>
        </w:rPr>
      </w:pPr>
      <w:r w:rsidRPr="00244E19">
        <w:rPr>
          <w:sz w:val="28"/>
          <w:szCs w:val="28"/>
        </w:rPr>
        <w:t xml:space="preserve">Если все ответы окажутся положительными, </w:t>
      </w:r>
      <w:proofErr w:type="gramStart"/>
      <w:r w:rsidRPr="00244E19">
        <w:rPr>
          <w:sz w:val="28"/>
          <w:szCs w:val="28"/>
        </w:rPr>
        <w:t>значит</w:t>
      </w:r>
      <w:proofErr w:type="gramEnd"/>
      <w:r w:rsidRPr="00244E19">
        <w:rPr>
          <w:sz w:val="28"/>
          <w:szCs w:val="28"/>
        </w:rPr>
        <w:t xml:space="preserve"> фирма отыскала “окно ” на рынке и дол</w:t>
      </w:r>
      <w:r w:rsidRPr="00244E19">
        <w:rPr>
          <w:sz w:val="28"/>
          <w:szCs w:val="28"/>
        </w:rPr>
        <w:t>ж</w:t>
      </w:r>
      <w:r w:rsidRPr="00244E19">
        <w:rPr>
          <w:sz w:val="28"/>
          <w:szCs w:val="28"/>
        </w:rPr>
        <w:t xml:space="preserve">на принять меры к его заполнению. </w:t>
      </w:r>
    </w:p>
    <w:p w:rsidR="0042632B" w:rsidRPr="00244E19" w:rsidRDefault="0042632B" w:rsidP="0042632B">
      <w:pPr>
        <w:ind w:firstLine="425"/>
        <w:jc w:val="both"/>
        <w:rPr>
          <w:sz w:val="28"/>
          <w:szCs w:val="28"/>
        </w:rPr>
      </w:pPr>
      <w:r w:rsidRPr="00244E19">
        <w:rPr>
          <w:sz w:val="28"/>
          <w:szCs w:val="28"/>
        </w:rPr>
        <w:t>При выборе возможности позиционирования необходимо особое внимание уделить таким показ</w:t>
      </w:r>
      <w:r w:rsidRPr="00244E19">
        <w:rPr>
          <w:sz w:val="28"/>
          <w:szCs w:val="28"/>
        </w:rPr>
        <w:t>а</w:t>
      </w:r>
      <w:r w:rsidRPr="00244E19">
        <w:rPr>
          <w:sz w:val="28"/>
          <w:szCs w:val="28"/>
        </w:rPr>
        <w:t>телям, как «стратегическое положение» и «возможности предприятия»:</w:t>
      </w:r>
    </w:p>
    <w:p w:rsidR="0042632B" w:rsidRPr="00244E19" w:rsidRDefault="0042632B" w:rsidP="0042632B">
      <w:pPr>
        <w:ind w:firstLine="425"/>
        <w:jc w:val="both"/>
        <w:rPr>
          <w:sz w:val="28"/>
          <w:szCs w:val="28"/>
        </w:rPr>
      </w:pPr>
      <w:r w:rsidRPr="00244E19">
        <w:rPr>
          <w:i/>
          <w:iCs/>
          <w:sz w:val="28"/>
          <w:szCs w:val="28"/>
        </w:rPr>
        <w:t>Стратегическое положение.</w:t>
      </w:r>
      <w:r w:rsidRPr="00244E19">
        <w:rPr>
          <w:sz w:val="28"/>
          <w:szCs w:val="28"/>
        </w:rPr>
        <w:t xml:space="preserve"> Данный показатель является обобще</w:t>
      </w:r>
      <w:r w:rsidRPr="00244E19">
        <w:rPr>
          <w:sz w:val="28"/>
          <w:szCs w:val="28"/>
        </w:rPr>
        <w:t>н</w:t>
      </w:r>
      <w:r w:rsidRPr="00244E19">
        <w:rPr>
          <w:sz w:val="28"/>
          <w:szCs w:val="28"/>
        </w:rPr>
        <w:t>ным и включает в себя комплекс показателей, характеризующих конкурентоспособность предприятия и его положение на рынке.</w:t>
      </w:r>
    </w:p>
    <w:p w:rsidR="0042632B" w:rsidRPr="00244E19" w:rsidRDefault="0042632B" w:rsidP="0042632B">
      <w:pPr>
        <w:ind w:firstLine="425"/>
        <w:jc w:val="both"/>
        <w:rPr>
          <w:sz w:val="28"/>
          <w:szCs w:val="28"/>
        </w:rPr>
      </w:pPr>
      <w:r w:rsidRPr="00244E19">
        <w:rPr>
          <w:i/>
          <w:iCs/>
          <w:sz w:val="28"/>
          <w:szCs w:val="28"/>
        </w:rPr>
        <w:t>Возможности предприятия</w:t>
      </w:r>
      <w:r w:rsidRPr="00244E19">
        <w:rPr>
          <w:sz w:val="28"/>
          <w:szCs w:val="28"/>
        </w:rPr>
        <w:t>. Эти показатели отр</w:t>
      </w:r>
      <w:r w:rsidRPr="00244E19">
        <w:rPr>
          <w:sz w:val="28"/>
          <w:szCs w:val="28"/>
        </w:rPr>
        <w:t>а</w:t>
      </w:r>
      <w:r w:rsidRPr="00244E19">
        <w:rPr>
          <w:sz w:val="28"/>
          <w:szCs w:val="28"/>
        </w:rPr>
        <w:t>жают возможности, которые определяются выявлением сильных и слабых сторон предпр</w:t>
      </w:r>
      <w:r w:rsidRPr="00244E19">
        <w:rPr>
          <w:sz w:val="28"/>
          <w:szCs w:val="28"/>
        </w:rPr>
        <w:t>и</w:t>
      </w:r>
      <w:r w:rsidRPr="00244E19">
        <w:rPr>
          <w:sz w:val="28"/>
          <w:szCs w:val="28"/>
        </w:rPr>
        <w:t>ятия перед лицом рынка и конкурентов. При этом эти возможности либо уже существуют (сильные стороны), либо их необходимо создать (устранение слабых ст</w:t>
      </w:r>
      <w:r w:rsidRPr="00244E19">
        <w:rPr>
          <w:sz w:val="28"/>
          <w:szCs w:val="28"/>
        </w:rPr>
        <w:t>о</w:t>
      </w:r>
      <w:r w:rsidRPr="00244E19">
        <w:rPr>
          <w:sz w:val="28"/>
          <w:szCs w:val="28"/>
        </w:rPr>
        <w:t>рон).</w:t>
      </w:r>
    </w:p>
    <w:p w:rsidR="0042632B" w:rsidRPr="00244E19" w:rsidRDefault="0042632B" w:rsidP="0042632B">
      <w:pPr>
        <w:ind w:firstLine="425"/>
        <w:jc w:val="both"/>
        <w:rPr>
          <w:snapToGrid w:val="0"/>
          <w:sz w:val="28"/>
          <w:szCs w:val="28"/>
        </w:rPr>
      </w:pPr>
      <w:r w:rsidRPr="00244E19">
        <w:rPr>
          <w:snapToGrid w:val="0"/>
          <w:sz w:val="28"/>
          <w:szCs w:val="28"/>
        </w:rPr>
        <w:t>Используя информацию, полученную в результате анализа перечисленных выше факторов, компания может выбрать следующие основания для позиционирования.</w:t>
      </w:r>
    </w:p>
    <w:p w:rsidR="0042632B" w:rsidRPr="00244E19" w:rsidRDefault="0042632B" w:rsidP="0042632B">
      <w:pPr>
        <w:ind w:firstLine="425"/>
        <w:jc w:val="both"/>
        <w:rPr>
          <w:snapToGrid w:val="0"/>
          <w:sz w:val="28"/>
          <w:szCs w:val="28"/>
        </w:rPr>
      </w:pPr>
      <w:r w:rsidRPr="00244E19">
        <w:rPr>
          <w:snapToGrid w:val="0"/>
          <w:sz w:val="28"/>
          <w:szCs w:val="28"/>
        </w:rPr>
        <w:t xml:space="preserve">• </w:t>
      </w:r>
      <w:r w:rsidRPr="00244E19">
        <w:rPr>
          <w:i/>
          <w:snapToGrid w:val="0"/>
          <w:sz w:val="28"/>
          <w:szCs w:val="28"/>
        </w:rPr>
        <w:t>Позиционирование по атрибуту.</w:t>
      </w:r>
      <w:r w:rsidRPr="00244E19">
        <w:rPr>
          <w:snapToGrid w:val="0"/>
          <w:sz w:val="28"/>
          <w:szCs w:val="28"/>
        </w:rPr>
        <w:t xml:space="preserve"> Компания позиционирует себя по какому-либо показателю, как-то: размер, число лет существования и т. д. Например, </w:t>
      </w:r>
      <w:r w:rsidRPr="00244E19">
        <w:rPr>
          <w:i/>
          <w:iCs/>
          <w:snapToGrid w:val="0"/>
          <w:sz w:val="28"/>
          <w:szCs w:val="28"/>
        </w:rPr>
        <w:t>«</w:t>
      </w:r>
      <w:r w:rsidRPr="00244E19">
        <w:rPr>
          <w:i/>
          <w:snapToGrid w:val="0"/>
          <w:sz w:val="28"/>
          <w:szCs w:val="28"/>
          <w:lang w:val="en-US"/>
        </w:rPr>
        <w:t>Disneyland</w:t>
      </w:r>
      <w:r w:rsidRPr="00244E19">
        <w:rPr>
          <w:i/>
          <w:snapToGrid w:val="0"/>
          <w:sz w:val="28"/>
          <w:szCs w:val="28"/>
        </w:rPr>
        <w:t xml:space="preserve">» </w:t>
      </w:r>
      <w:r w:rsidRPr="00244E19">
        <w:rPr>
          <w:snapToGrid w:val="0"/>
          <w:sz w:val="28"/>
          <w:szCs w:val="28"/>
        </w:rPr>
        <w:t>может рекламировать себя как самый большой парк аттракционов в мире.</w:t>
      </w:r>
    </w:p>
    <w:p w:rsidR="0042632B" w:rsidRPr="00244E19" w:rsidRDefault="0042632B" w:rsidP="0042632B">
      <w:pPr>
        <w:ind w:firstLine="425"/>
        <w:jc w:val="both"/>
        <w:rPr>
          <w:snapToGrid w:val="0"/>
          <w:sz w:val="28"/>
          <w:szCs w:val="28"/>
        </w:rPr>
      </w:pPr>
      <w:r w:rsidRPr="00244E19">
        <w:rPr>
          <w:snapToGrid w:val="0"/>
          <w:sz w:val="28"/>
          <w:szCs w:val="28"/>
        </w:rPr>
        <w:t xml:space="preserve">• </w:t>
      </w:r>
      <w:r w:rsidRPr="00244E19">
        <w:rPr>
          <w:i/>
          <w:snapToGrid w:val="0"/>
          <w:sz w:val="28"/>
          <w:szCs w:val="28"/>
        </w:rPr>
        <w:t>Позиционирование по преимуществу.</w:t>
      </w:r>
      <w:r w:rsidRPr="00244E19">
        <w:rPr>
          <w:snapToGrid w:val="0"/>
          <w:sz w:val="28"/>
          <w:szCs w:val="28"/>
        </w:rPr>
        <w:t xml:space="preserve"> Здесь продукт позиционируется как лидер по какой-то определенной услуге. Например, компания «</w:t>
      </w:r>
      <w:proofErr w:type="spellStart"/>
      <w:r w:rsidRPr="00244E19">
        <w:rPr>
          <w:snapToGrid w:val="0"/>
          <w:sz w:val="28"/>
          <w:szCs w:val="28"/>
          <w:lang w:val="en-US"/>
        </w:rPr>
        <w:t>Dupont</w:t>
      </w:r>
      <w:proofErr w:type="spellEnd"/>
      <w:r w:rsidRPr="00244E19">
        <w:rPr>
          <w:snapToGrid w:val="0"/>
          <w:sz w:val="28"/>
          <w:szCs w:val="28"/>
        </w:rPr>
        <w:t>» позиционирует производимое покрытие для посуды так - «прочное как сталь».</w:t>
      </w:r>
    </w:p>
    <w:p w:rsidR="0042632B" w:rsidRPr="00244E19" w:rsidRDefault="0042632B" w:rsidP="0042632B">
      <w:pPr>
        <w:ind w:firstLine="425"/>
        <w:jc w:val="both"/>
        <w:rPr>
          <w:snapToGrid w:val="0"/>
          <w:sz w:val="28"/>
          <w:szCs w:val="28"/>
        </w:rPr>
      </w:pPr>
      <w:r w:rsidRPr="00244E19">
        <w:rPr>
          <w:snapToGrid w:val="0"/>
          <w:sz w:val="28"/>
          <w:szCs w:val="28"/>
        </w:rPr>
        <w:lastRenderedPageBreak/>
        <w:t xml:space="preserve">• </w:t>
      </w:r>
      <w:r w:rsidRPr="00244E19">
        <w:rPr>
          <w:i/>
          <w:snapToGrid w:val="0"/>
          <w:sz w:val="28"/>
          <w:szCs w:val="28"/>
        </w:rPr>
        <w:t>Позиционирование по использованию (применению).</w:t>
      </w:r>
      <w:r w:rsidRPr="00244E19">
        <w:rPr>
          <w:snapToGrid w:val="0"/>
          <w:sz w:val="28"/>
          <w:szCs w:val="28"/>
        </w:rPr>
        <w:t xml:space="preserve"> Заключается в позиционировании продукта как лучшего для определенных целей. Например, телеканал СТС позиционирует себя как лучший развлекательный канал. </w:t>
      </w:r>
    </w:p>
    <w:p w:rsidR="0042632B" w:rsidRPr="00244E19" w:rsidRDefault="0042632B" w:rsidP="0042632B">
      <w:pPr>
        <w:ind w:firstLine="425"/>
        <w:jc w:val="both"/>
        <w:rPr>
          <w:snapToGrid w:val="0"/>
          <w:sz w:val="28"/>
          <w:szCs w:val="28"/>
        </w:rPr>
      </w:pPr>
      <w:r w:rsidRPr="00244E19">
        <w:rPr>
          <w:snapToGrid w:val="0"/>
          <w:sz w:val="28"/>
          <w:szCs w:val="28"/>
        </w:rPr>
        <w:t xml:space="preserve">• </w:t>
      </w:r>
      <w:r w:rsidRPr="00244E19">
        <w:rPr>
          <w:i/>
          <w:snapToGrid w:val="0"/>
          <w:sz w:val="28"/>
          <w:szCs w:val="28"/>
        </w:rPr>
        <w:t>Позиционирование по потребителю.</w:t>
      </w:r>
      <w:r w:rsidRPr="00244E19">
        <w:rPr>
          <w:snapToGrid w:val="0"/>
          <w:sz w:val="28"/>
          <w:szCs w:val="28"/>
        </w:rPr>
        <w:t xml:space="preserve"> Заключается в позиционировании продукта как наилучшего для определенной группы потребителей. Например, производитель обуви «</w:t>
      </w:r>
      <w:r w:rsidRPr="00244E19">
        <w:rPr>
          <w:snapToGrid w:val="0"/>
          <w:sz w:val="28"/>
          <w:szCs w:val="28"/>
          <w:lang w:val="en-US"/>
        </w:rPr>
        <w:t>ECCO</w:t>
      </w:r>
      <w:r w:rsidRPr="00244E19">
        <w:rPr>
          <w:snapToGrid w:val="0"/>
          <w:sz w:val="28"/>
          <w:szCs w:val="28"/>
        </w:rPr>
        <w:t>» позиционирует свою обувь как «лучшую для людей спортивного образа жизни».</w:t>
      </w:r>
    </w:p>
    <w:p w:rsidR="0042632B" w:rsidRPr="00244E19" w:rsidRDefault="0042632B" w:rsidP="0042632B">
      <w:pPr>
        <w:ind w:firstLine="425"/>
        <w:jc w:val="both"/>
        <w:rPr>
          <w:snapToGrid w:val="0"/>
          <w:sz w:val="28"/>
          <w:szCs w:val="28"/>
        </w:rPr>
      </w:pPr>
      <w:r w:rsidRPr="00244E19">
        <w:rPr>
          <w:snapToGrid w:val="0"/>
          <w:sz w:val="28"/>
          <w:szCs w:val="28"/>
        </w:rPr>
        <w:t xml:space="preserve">• </w:t>
      </w:r>
      <w:r w:rsidRPr="00244E19">
        <w:rPr>
          <w:i/>
          <w:snapToGrid w:val="0"/>
          <w:sz w:val="28"/>
          <w:szCs w:val="28"/>
        </w:rPr>
        <w:t>Позиционирование по конкуренту.</w:t>
      </w:r>
      <w:r w:rsidRPr="00244E19">
        <w:rPr>
          <w:snapToGrid w:val="0"/>
          <w:sz w:val="28"/>
          <w:szCs w:val="28"/>
        </w:rPr>
        <w:t xml:space="preserve"> Здесь продукт позиционируется как превосходящий по какому-либо показателю называемого или подразумеваемого конкурента. Например, производитель батареек «</w:t>
      </w:r>
      <w:proofErr w:type="spellStart"/>
      <w:r w:rsidRPr="00244E19">
        <w:rPr>
          <w:snapToGrid w:val="0"/>
          <w:sz w:val="28"/>
          <w:szCs w:val="28"/>
        </w:rPr>
        <w:t>Дюрасел</w:t>
      </w:r>
      <w:proofErr w:type="spellEnd"/>
      <w:r w:rsidRPr="00244E19">
        <w:rPr>
          <w:snapToGrid w:val="0"/>
          <w:sz w:val="28"/>
          <w:szCs w:val="28"/>
        </w:rPr>
        <w:t>» доводит до потребителя мысль о том, что эти батарейки работают в 8 раз дольше по сравнению с обычными солевыми батарейками.</w:t>
      </w:r>
    </w:p>
    <w:p w:rsidR="0042632B" w:rsidRPr="00244E19" w:rsidRDefault="0042632B" w:rsidP="0042632B">
      <w:pPr>
        <w:ind w:firstLine="425"/>
        <w:jc w:val="both"/>
        <w:rPr>
          <w:snapToGrid w:val="0"/>
          <w:sz w:val="28"/>
          <w:szCs w:val="28"/>
        </w:rPr>
      </w:pPr>
      <w:r w:rsidRPr="00244E19">
        <w:rPr>
          <w:i/>
          <w:snapToGrid w:val="0"/>
          <w:sz w:val="28"/>
          <w:szCs w:val="28"/>
        </w:rPr>
        <w:t>• Позиционирование по категории продукта.</w:t>
      </w:r>
      <w:r w:rsidRPr="00244E19">
        <w:rPr>
          <w:snapToGrid w:val="0"/>
          <w:sz w:val="28"/>
          <w:szCs w:val="28"/>
        </w:rPr>
        <w:t xml:space="preserve"> Здесь продукт позиционируется как лидер в определенной товарной категории. Например, производитель мыла «Дав» позиционирует его как обеспечивающее непревзойденный уход за кожей лица из-за наличия в составе мыла увлажняющего крема. </w:t>
      </w:r>
    </w:p>
    <w:p w:rsidR="0042632B" w:rsidRPr="00244E19" w:rsidRDefault="0042632B" w:rsidP="0042632B">
      <w:pPr>
        <w:ind w:firstLine="425"/>
        <w:jc w:val="both"/>
        <w:rPr>
          <w:snapToGrid w:val="0"/>
          <w:sz w:val="28"/>
          <w:szCs w:val="28"/>
        </w:rPr>
      </w:pPr>
      <w:r w:rsidRPr="00244E19">
        <w:rPr>
          <w:snapToGrid w:val="0"/>
          <w:sz w:val="28"/>
          <w:szCs w:val="28"/>
        </w:rPr>
        <w:t xml:space="preserve">• </w:t>
      </w:r>
      <w:r w:rsidRPr="00244E19">
        <w:rPr>
          <w:i/>
          <w:snapToGrid w:val="0"/>
          <w:sz w:val="28"/>
          <w:szCs w:val="28"/>
        </w:rPr>
        <w:t xml:space="preserve">Позиционирование по соотношению цена </w:t>
      </w:r>
      <w:r w:rsidRPr="00244E19">
        <w:rPr>
          <w:iCs/>
          <w:sz w:val="28"/>
          <w:szCs w:val="28"/>
        </w:rPr>
        <w:t xml:space="preserve">– </w:t>
      </w:r>
      <w:r w:rsidRPr="00244E19">
        <w:rPr>
          <w:i/>
          <w:snapToGrid w:val="0"/>
          <w:sz w:val="28"/>
          <w:szCs w:val="28"/>
        </w:rPr>
        <w:t>качество.</w:t>
      </w:r>
      <w:r w:rsidRPr="00244E19">
        <w:rPr>
          <w:snapToGrid w:val="0"/>
          <w:sz w:val="28"/>
          <w:szCs w:val="28"/>
        </w:rPr>
        <w:t xml:space="preserve"> В данном случае продукт позиционируется как предлагающий наибольшие блага. Например, производитель часов «</w:t>
      </w:r>
      <w:proofErr w:type="spellStart"/>
      <w:r w:rsidRPr="00244E19">
        <w:rPr>
          <w:snapToGrid w:val="0"/>
          <w:sz w:val="28"/>
          <w:szCs w:val="28"/>
        </w:rPr>
        <w:t>Ролекс</w:t>
      </w:r>
      <w:proofErr w:type="spellEnd"/>
      <w:r w:rsidRPr="00244E19">
        <w:rPr>
          <w:snapToGrid w:val="0"/>
          <w:sz w:val="28"/>
          <w:szCs w:val="28"/>
        </w:rPr>
        <w:t>» позиционирует их как товар высокого качества по высокой цене.</w:t>
      </w:r>
    </w:p>
    <w:p w:rsidR="0042632B" w:rsidRPr="00244E19" w:rsidRDefault="0042632B" w:rsidP="0042632B">
      <w:pPr>
        <w:ind w:firstLine="425"/>
        <w:jc w:val="both"/>
        <w:rPr>
          <w:sz w:val="28"/>
          <w:szCs w:val="28"/>
        </w:rPr>
      </w:pPr>
      <w:r w:rsidRPr="00244E19">
        <w:rPr>
          <w:sz w:val="28"/>
          <w:szCs w:val="28"/>
        </w:rPr>
        <w:t>Приняв решение о стратегии позиционирования, фирма должна подкреплять данную стратегию детальной проработкой комплекса маркетинга. Если решено позиционировать товар в сегменте как изделие высокой стоимости и высокого качества, фирма должна разработать товар, превосходящий по свойс</w:t>
      </w:r>
      <w:r w:rsidRPr="00244E19">
        <w:rPr>
          <w:sz w:val="28"/>
          <w:szCs w:val="28"/>
        </w:rPr>
        <w:t>т</w:t>
      </w:r>
      <w:r w:rsidRPr="00244E19">
        <w:rPr>
          <w:sz w:val="28"/>
          <w:szCs w:val="28"/>
        </w:rPr>
        <w:t>вам и качественным показателями продукцию конкурента, подобрать каналы распростран</w:t>
      </w:r>
      <w:r w:rsidRPr="00244E19">
        <w:rPr>
          <w:sz w:val="28"/>
          <w:szCs w:val="28"/>
        </w:rPr>
        <w:t>е</w:t>
      </w:r>
      <w:r w:rsidRPr="00244E19">
        <w:rPr>
          <w:sz w:val="28"/>
          <w:szCs w:val="28"/>
        </w:rPr>
        <w:t>ния, пользующиеся известностью и хорошей репутацией, создать рекламу, привлекающую внимание состоятельных покупателей, ограничить деятельность по стимулированию сбыта изящными презентациями и т.п.</w:t>
      </w:r>
    </w:p>
    <w:p w:rsidR="0042632B" w:rsidRPr="00244E19" w:rsidRDefault="0042632B" w:rsidP="0042632B">
      <w:pPr>
        <w:ind w:firstLine="425"/>
        <w:jc w:val="both"/>
        <w:rPr>
          <w:sz w:val="28"/>
          <w:szCs w:val="28"/>
        </w:rPr>
      </w:pPr>
      <w:r w:rsidRPr="00244E19">
        <w:rPr>
          <w:sz w:val="28"/>
          <w:szCs w:val="28"/>
        </w:rPr>
        <w:t>Решение о своем конкурентном позиционировании позволяет фирме приступить к д</w:t>
      </w:r>
      <w:r w:rsidRPr="00244E19">
        <w:rPr>
          <w:sz w:val="28"/>
          <w:szCs w:val="28"/>
        </w:rPr>
        <w:t>е</w:t>
      </w:r>
      <w:r w:rsidRPr="00244E19">
        <w:rPr>
          <w:sz w:val="28"/>
          <w:szCs w:val="28"/>
        </w:rPr>
        <w:t>тальному планированию комплекса маркетинга.</w:t>
      </w:r>
    </w:p>
    <w:p w:rsidR="008D4D43" w:rsidRPr="0042632B" w:rsidRDefault="008D4D43" w:rsidP="0042632B"/>
    <w:sectPr w:rsidR="008D4D43" w:rsidRPr="0042632B" w:rsidSect="008D4D43">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A003F31"/>
    <w:multiLevelType w:val="hybridMultilevel"/>
    <w:tmpl w:val="08200760"/>
    <w:lvl w:ilvl="0" w:tplc="04190013">
      <w:start w:val="1"/>
      <w:numFmt w:val="upperRoman"/>
      <w:lvlText w:val="%1."/>
      <w:lvlJc w:val="right"/>
      <w:pPr>
        <w:tabs>
          <w:tab w:val="num" w:pos="540"/>
        </w:tabs>
        <w:ind w:left="540" w:hanging="180"/>
      </w:pPr>
    </w:lvl>
    <w:lvl w:ilvl="1" w:tplc="04190019" w:tentative="1">
      <w:start w:val="1"/>
      <w:numFmt w:val="lowerLetter"/>
      <w:lvlText w:val="%2."/>
      <w:lvlJc w:val="left"/>
      <w:pPr>
        <w:tabs>
          <w:tab w:val="num" w:pos="1260"/>
        </w:tabs>
        <w:ind w:left="1260" w:hanging="360"/>
      </w:p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abstractNum w:abstractNumId="1">
    <w:nsid w:val="47717B05"/>
    <w:multiLevelType w:val="hybridMultilevel"/>
    <w:tmpl w:val="755A6B6C"/>
    <w:lvl w:ilvl="0" w:tplc="0419000D">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nsid w:val="4A740DBF"/>
    <w:multiLevelType w:val="hybridMultilevel"/>
    <w:tmpl w:val="09AC74D2"/>
    <w:lvl w:ilvl="0" w:tplc="0419000D">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nsid w:val="6F2241F6"/>
    <w:multiLevelType w:val="hybridMultilevel"/>
    <w:tmpl w:val="755E150C"/>
    <w:lvl w:ilvl="0" w:tplc="0419000D">
      <w:start w:val="1"/>
      <w:numFmt w:val="bullet"/>
      <w:lvlText w:val=""/>
      <w:lvlJc w:val="left"/>
      <w:pPr>
        <w:tabs>
          <w:tab w:val="num" w:pos="1145"/>
        </w:tabs>
        <w:ind w:left="1145" w:hanging="360"/>
      </w:pPr>
      <w:rPr>
        <w:rFonts w:ascii="Wingdings" w:hAnsi="Wingdings" w:hint="default"/>
      </w:rPr>
    </w:lvl>
    <w:lvl w:ilvl="1" w:tplc="04190003" w:tentative="1">
      <w:start w:val="1"/>
      <w:numFmt w:val="bullet"/>
      <w:lvlText w:val="o"/>
      <w:lvlJc w:val="left"/>
      <w:pPr>
        <w:tabs>
          <w:tab w:val="num" w:pos="1865"/>
        </w:tabs>
        <w:ind w:left="1865" w:hanging="360"/>
      </w:pPr>
      <w:rPr>
        <w:rFonts w:ascii="Courier New" w:hAnsi="Courier New" w:cs="Courier New" w:hint="default"/>
      </w:rPr>
    </w:lvl>
    <w:lvl w:ilvl="2" w:tplc="04190005" w:tentative="1">
      <w:start w:val="1"/>
      <w:numFmt w:val="bullet"/>
      <w:lvlText w:val=""/>
      <w:lvlJc w:val="left"/>
      <w:pPr>
        <w:tabs>
          <w:tab w:val="num" w:pos="2585"/>
        </w:tabs>
        <w:ind w:left="2585" w:hanging="360"/>
      </w:pPr>
      <w:rPr>
        <w:rFonts w:ascii="Wingdings" w:hAnsi="Wingdings" w:hint="default"/>
      </w:rPr>
    </w:lvl>
    <w:lvl w:ilvl="3" w:tplc="04190001" w:tentative="1">
      <w:start w:val="1"/>
      <w:numFmt w:val="bullet"/>
      <w:lvlText w:val=""/>
      <w:lvlJc w:val="left"/>
      <w:pPr>
        <w:tabs>
          <w:tab w:val="num" w:pos="3305"/>
        </w:tabs>
        <w:ind w:left="3305" w:hanging="360"/>
      </w:pPr>
      <w:rPr>
        <w:rFonts w:ascii="Symbol" w:hAnsi="Symbol" w:hint="default"/>
      </w:rPr>
    </w:lvl>
    <w:lvl w:ilvl="4" w:tplc="04190003" w:tentative="1">
      <w:start w:val="1"/>
      <w:numFmt w:val="bullet"/>
      <w:lvlText w:val="o"/>
      <w:lvlJc w:val="left"/>
      <w:pPr>
        <w:tabs>
          <w:tab w:val="num" w:pos="4025"/>
        </w:tabs>
        <w:ind w:left="4025" w:hanging="360"/>
      </w:pPr>
      <w:rPr>
        <w:rFonts w:ascii="Courier New" w:hAnsi="Courier New" w:cs="Courier New" w:hint="default"/>
      </w:rPr>
    </w:lvl>
    <w:lvl w:ilvl="5" w:tplc="04190005" w:tentative="1">
      <w:start w:val="1"/>
      <w:numFmt w:val="bullet"/>
      <w:lvlText w:val=""/>
      <w:lvlJc w:val="left"/>
      <w:pPr>
        <w:tabs>
          <w:tab w:val="num" w:pos="4745"/>
        </w:tabs>
        <w:ind w:left="4745" w:hanging="360"/>
      </w:pPr>
      <w:rPr>
        <w:rFonts w:ascii="Wingdings" w:hAnsi="Wingdings" w:hint="default"/>
      </w:rPr>
    </w:lvl>
    <w:lvl w:ilvl="6" w:tplc="04190001" w:tentative="1">
      <w:start w:val="1"/>
      <w:numFmt w:val="bullet"/>
      <w:lvlText w:val=""/>
      <w:lvlJc w:val="left"/>
      <w:pPr>
        <w:tabs>
          <w:tab w:val="num" w:pos="5465"/>
        </w:tabs>
        <w:ind w:left="5465" w:hanging="360"/>
      </w:pPr>
      <w:rPr>
        <w:rFonts w:ascii="Symbol" w:hAnsi="Symbol" w:hint="default"/>
      </w:rPr>
    </w:lvl>
    <w:lvl w:ilvl="7" w:tplc="04190003" w:tentative="1">
      <w:start w:val="1"/>
      <w:numFmt w:val="bullet"/>
      <w:lvlText w:val="o"/>
      <w:lvlJc w:val="left"/>
      <w:pPr>
        <w:tabs>
          <w:tab w:val="num" w:pos="6185"/>
        </w:tabs>
        <w:ind w:left="6185" w:hanging="360"/>
      </w:pPr>
      <w:rPr>
        <w:rFonts w:ascii="Courier New" w:hAnsi="Courier New" w:cs="Courier New" w:hint="default"/>
      </w:rPr>
    </w:lvl>
    <w:lvl w:ilvl="8" w:tplc="04190005" w:tentative="1">
      <w:start w:val="1"/>
      <w:numFmt w:val="bullet"/>
      <w:lvlText w:val=""/>
      <w:lvlJc w:val="left"/>
      <w:pPr>
        <w:tabs>
          <w:tab w:val="num" w:pos="6905"/>
        </w:tabs>
        <w:ind w:left="6905" w:hanging="360"/>
      </w:pPr>
      <w:rPr>
        <w:rFonts w:ascii="Wingdings" w:hAnsi="Wingdings" w:hint="default"/>
      </w:rPr>
    </w:lvl>
  </w:abstractNum>
  <w:num w:numId="1">
    <w:abstractNumId w:val="1"/>
  </w:num>
  <w:num w:numId="2">
    <w:abstractNumId w:val="2"/>
  </w:num>
  <w:num w:numId="3">
    <w:abstractNumId w:val="3"/>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42632B"/>
    <w:rsid w:val="0042632B"/>
    <w:rsid w:val="008D4D4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2632B"/>
    <w:pPr>
      <w:spacing w:after="0" w:line="240" w:lineRule="auto"/>
    </w:pPr>
    <w:rPr>
      <w:rFonts w:ascii="Times New Roman" w:eastAsia="Times New Roman" w:hAnsi="Times New Roman" w:cs="Times New Roman"/>
      <w:sz w:val="24"/>
      <w:szCs w:val="24"/>
      <w:lang w:eastAsia="ru-RU"/>
    </w:rPr>
  </w:style>
  <w:style w:type="paragraph" w:styleId="6">
    <w:name w:val="heading 6"/>
    <w:basedOn w:val="a"/>
    <w:next w:val="a"/>
    <w:link w:val="60"/>
    <w:qFormat/>
    <w:rsid w:val="0042632B"/>
    <w:pPr>
      <w:spacing w:before="240" w:after="60"/>
      <w:outlineLvl w:val="5"/>
    </w:pPr>
    <w:rPr>
      <w:b/>
      <w:bCs/>
      <w:sz w:val="22"/>
      <w:szCs w:val="22"/>
    </w:rPr>
  </w:style>
  <w:style w:type="paragraph" w:styleId="8">
    <w:name w:val="heading 8"/>
    <w:basedOn w:val="a"/>
    <w:next w:val="a"/>
    <w:link w:val="80"/>
    <w:qFormat/>
    <w:rsid w:val="0042632B"/>
    <w:pPr>
      <w:spacing w:before="240" w:after="60"/>
      <w:outlineLvl w:val="7"/>
    </w:pPr>
    <w:rPr>
      <w:i/>
      <w:iC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60">
    <w:name w:val="Заголовок 6 Знак"/>
    <w:basedOn w:val="a0"/>
    <w:link w:val="6"/>
    <w:rsid w:val="0042632B"/>
    <w:rPr>
      <w:rFonts w:ascii="Times New Roman" w:eastAsia="Times New Roman" w:hAnsi="Times New Roman" w:cs="Times New Roman"/>
      <w:b/>
      <w:bCs/>
      <w:lang w:eastAsia="ru-RU"/>
    </w:rPr>
  </w:style>
  <w:style w:type="character" w:customStyle="1" w:styleId="80">
    <w:name w:val="Заголовок 8 Знак"/>
    <w:basedOn w:val="a0"/>
    <w:link w:val="8"/>
    <w:rsid w:val="0042632B"/>
    <w:rPr>
      <w:rFonts w:ascii="Times New Roman" w:eastAsia="Times New Roman" w:hAnsi="Times New Roman" w:cs="Times New Roman"/>
      <w:i/>
      <w:iCs/>
      <w:sz w:val="24"/>
      <w:szCs w:val="24"/>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8</Pages>
  <Words>2908</Words>
  <Characters>16582</Characters>
  <Application>Microsoft Office Word</Application>
  <DocSecurity>0</DocSecurity>
  <Lines>138</Lines>
  <Paragraphs>38</Paragraphs>
  <ScaleCrop>false</ScaleCrop>
  <Company/>
  <LinksUpToDate>false</LinksUpToDate>
  <CharactersWithSpaces>19452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Acrt</dc:creator>
  <cp:keywords/>
  <dc:description/>
  <cp:lastModifiedBy>Acrt</cp:lastModifiedBy>
  <cp:revision>2</cp:revision>
  <dcterms:created xsi:type="dcterms:W3CDTF">2017-10-12T04:19:00Z</dcterms:created>
  <dcterms:modified xsi:type="dcterms:W3CDTF">2017-10-12T04:21:00Z</dcterms:modified>
</cp:coreProperties>
</file>