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85" w:rsidRPr="006B71D4" w:rsidRDefault="00B73985" w:rsidP="00B73985">
      <w:pPr>
        <w:ind w:firstLine="709"/>
        <w:jc w:val="center"/>
        <w:rPr>
          <w:b/>
          <w:sz w:val="28"/>
          <w:szCs w:val="28"/>
          <w:lang w:val="uk-UA"/>
        </w:rPr>
      </w:pPr>
      <w:r w:rsidRPr="006B71D4">
        <w:rPr>
          <w:b/>
          <w:sz w:val="28"/>
          <w:szCs w:val="28"/>
        </w:rPr>
        <w:t xml:space="preserve">Тема 3. </w:t>
      </w:r>
      <w:r w:rsidRPr="006B71D4">
        <w:rPr>
          <w:b/>
          <w:bCs/>
          <w:sz w:val="28"/>
          <w:szCs w:val="28"/>
        </w:rPr>
        <w:t>Маркетинговая среда.</w:t>
      </w:r>
    </w:p>
    <w:p w:rsidR="00B73985" w:rsidRDefault="00B73985" w:rsidP="00B73985">
      <w:pPr>
        <w:widowControl w:val="0"/>
        <w:ind w:firstLine="706"/>
        <w:jc w:val="both"/>
        <w:rPr>
          <w:sz w:val="28"/>
          <w:szCs w:val="28"/>
        </w:rPr>
      </w:pPr>
      <w:r w:rsidRPr="00537775">
        <w:rPr>
          <w:b/>
          <w:bCs/>
          <w:iCs/>
          <w:sz w:val="28"/>
          <w:szCs w:val="28"/>
        </w:rPr>
        <w:t xml:space="preserve">Маркетинговая среда </w:t>
      </w:r>
      <w:r w:rsidRPr="00537775">
        <w:rPr>
          <w:i/>
          <w:sz w:val="28"/>
          <w:szCs w:val="28"/>
        </w:rPr>
        <w:t>–</w:t>
      </w:r>
      <w:r w:rsidRPr="00537775">
        <w:rPr>
          <w:sz w:val="28"/>
          <w:szCs w:val="28"/>
        </w:rPr>
        <w:t xml:space="preserve"> это совокупность субъектов и факторов, оказывающих влияние на способности фирмы устанавливать и поддерживать взаимовыгодные обмены с целевыми рынками. Современная окружающая среда характеризуется динамичностью и способна преподнести фирме, как крупные неприятности, так и открыть перед ней большие возможности. Поэтому необходимо внимательно следить за всеми изменени</w:t>
      </w:r>
      <w:r w:rsidRPr="00537775">
        <w:rPr>
          <w:sz w:val="28"/>
          <w:szCs w:val="28"/>
        </w:rPr>
        <w:t>я</w:t>
      </w:r>
      <w:r w:rsidRPr="00537775">
        <w:rPr>
          <w:sz w:val="28"/>
          <w:szCs w:val="28"/>
        </w:rPr>
        <w:t>ми среды, используя для эт</w:t>
      </w:r>
      <w:r>
        <w:rPr>
          <w:sz w:val="28"/>
          <w:szCs w:val="28"/>
        </w:rPr>
        <w:t>ого маркетинговые исследования.</w:t>
      </w:r>
    </w:p>
    <w:p w:rsidR="00B73985" w:rsidRDefault="00B73985" w:rsidP="00B73985">
      <w:pPr>
        <w:widowControl w:val="0"/>
        <w:ind w:firstLine="706"/>
        <w:jc w:val="both"/>
        <w:rPr>
          <w:sz w:val="28"/>
          <w:szCs w:val="28"/>
        </w:rPr>
      </w:pPr>
      <w:r w:rsidRPr="00BA1CFA">
        <w:rPr>
          <w:sz w:val="28"/>
          <w:szCs w:val="28"/>
          <w:u w:val="single"/>
        </w:rPr>
        <w:t>Маркетинговая среда</w:t>
      </w:r>
      <w:r w:rsidRPr="00BA1CFA">
        <w:rPr>
          <w:sz w:val="28"/>
          <w:szCs w:val="28"/>
        </w:rPr>
        <w:t xml:space="preserve"> делится на микро- и макросреду.</w:t>
      </w:r>
    </w:p>
    <w:p w:rsidR="00B73985" w:rsidRPr="009B61BA" w:rsidRDefault="00B73985" w:rsidP="00B73985">
      <w:pPr>
        <w:widowControl w:val="0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9B61BA">
        <w:rPr>
          <w:b/>
          <w:bCs/>
          <w:sz w:val="28"/>
          <w:szCs w:val="28"/>
        </w:rPr>
        <w:t>Исследование субъектов микросреды маркетинга</w:t>
      </w:r>
      <w:r w:rsidRPr="009B61BA">
        <w:rPr>
          <w:b/>
          <w:sz w:val="28"/>
          <w:szCs w:val="28"/>
        </w:rPr>
        <w:t>.</w:t>
      </w:r>
    </w:p>
    <w:p w:rsidR="00B73985" w:rsidRPr="00B7087E" w:rsidRDefault="00B73985" w:rsidP="00B73985">
      <w:pPr>
        <w:ind w:firstLine="425"/>
        <w:jc w:val="both"/>
        <w:rPr>
          <w:sz w:val="28"/>
          <w:szCs w:val="28"/>
        </w:rPr>
      </w:pPr>
      <w:r w:rsidRPr="00B7087E">
        <w:rPr>
          <w:bCs/>
          <w:iCs/>
          <w:sz w:val="28"/>
          <w:szCs w:val="28"/>
          <w:u w:val="single"/>
        </w:rPr>
        <w:t>Микросреда маркетинга</w:t>
      </w:r>
      <w:r w:rsidRPr="00B7087E">
        <w:rPr>
          <w:i/>
          <w:sz w:val="28"/>
          <w:szCs w:val="28"/>
        </w:rPr>
        <w:t xml:space="preserve"> </w:t>
      </w:r>
      <w:r w:rsidRPr="00B7087E">
        <w:rPr>
          <w:sz w:val="28"/>
          <w:szCs w:val="28"/>
        </w:rPr>
        <w:t>представл</w:t>
      </w:r>
      <w:r w:rsidRPr="00B7087E">
        <w:rPr>
          <w:sz w:val="28"/>
          <w:szCs w:val="28"/>
        </w:rPr>
        <w:t>е</w:t>
      </w:r>
      <w:r w:rsidRPr="00B7087E">
        <w:rPr>
          <w:sz w:val="28"/>
          <w:szCs w:val="28"/>
        </w:rPr>
        <w:t>на конкретными организациями и отдельными лицами, имеющими непосредственное отношение к самой фирме и ее возможно</w:t>
      </w:r>
      <w:r>
        <w:rPr>
          <w:sz w:val="28"/>
          <w:szCs w:val="28"/>
        </w:rPr>
        <w:t>стям по обслуживанию клиентуры.</w:t>
      </w:r>
    </w:p>
    <w:p w:rsidR="00B73985" w:rsidRPr="00B7087E" w:rsidRDefault="00B73985" w:rsidP="00B73985">
      <w:pPr>
        <w:ind w:firstLine="425"/>
        <w:jc w:val="both"/>
        <w:rPr>
          <w:sz w:val="28"/>
          <w:szCs w:val="28"/>
        </w:rPr>
      </w:pPr>
      <w:r w:rsidRPr="00B7087E">
        <w:rPr>
          <w:sz w:val="28"/>
          <w:szCs w:val="28"/>
        </w:rPr>
        <w:t>Субъекты, действующие в рамках микросреды марк</w:t>
      </w:r>
      <w:r>
        <w:rPr>
          <w:sz w:val="28"/>
          <w:szCs w:val="28"/>
        </w:rPr>
        <w:t>етинга, представлены на рис. 5.</w:t>
      </w:r>
    </w:p>
    <w:p w:rsidR="00B73985" w:rsidRPr="00B7087E" w:rsidRDefault="00B73985" w:rsidP="00B73985">
      <w:pPr>
        <w:ind w:firstLine="425"/>
        <w:jc w:val="both"/>
        <w:rPr>
          <w:sz w:val="28"/>
          <w:szCs w:val="28"/>
        </w:rPr>
      </w:pPr>
      <w:r w:rsidRPr="00B7087E">
        <w:rPr>
          <w:noProof/>
          <w:sz w:val="28"/>
          <w:szCs w:val="28"/>
        </w:rPr>
        <w:pict>
          <v:group id="_x0000_s1026" style="position:absolute;left:0;text-align:left;margin-left:45pt;margin-top:6.85pt;width:486pt;height:126.35pt;z-index:251660288" coordorigin="1418,6638" coordsize="9592,2527">
            <v:rect id="_x0000_s1027" style="position:absolute;left:1527;top:6818;width:1853;height:1030">
              <v:textbox style="mso-next-textbox:#_x0000_s1027">
                <w:txbxContent>
                  <w:p w:rsidR="00B73985" w:rsidRDefault="00B73985" w:rsidP="00B73985">
                    <w:pPr>
                      <w:pStyle w:val="1"/>
                      <w:jc w:val="center"/>
                      <w:rPr>
                        <w:sz w:val="24"/>
                      </w:rPr>
                    </w:pPr>
                  </w:p>
                  <w:p w:rsidR="00B73985" w:rsidRDefault="00B73985" w:rsidP="00B73985">
                    <w:pPr>
                      <w:pStyle w:val="1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Поставщики</w:t>
                    </w:r>
                  </w:p>
                </w:txbxContent>
              </v:textbox>
            </v:rect>
            <v:line id="_x0000_s1028" style="position:absolute" from="3398,6998" to="3943,6998">
              <v:stroke endarrow="block"/>
            </v:line>
            <v:line id="_x0000_s1029" style="position:absolute" from="3380,7645" to="3925,7645">
              <v:stroke endarrow="block"/>
            </v:line>
            <v:rect id="_x0000_s1030" style="position:absolute;left:3938;top:6638;width:2289;height:540">
              <v:textbox style="mso-next-textbox:#_x0000_s1030">
                <w:txbxContent>
                  <w:p w:rsidR="00B73985" w:rsidRDefault="00B73985" w:rsidP="00B73985">
                    <w:pPr>
                      <w:pStyle w:val="1"/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Компания</w:t>
                    </w:r>
                  </w:p>
                </w:txbxContent>
              </v:textbox>
            </v:rect>
            <v:rect id="_x0000_s1031" style="position:absolute;left:3938;top:7538;width:2289;height:540">
              <v:textbox style="mso-next-textbox:#_x0000_s1031">
                <w:txbxContent>
                  <w:p w:rsidR="00B73985" w:rsidRDefault="00B73985" w:rsidP="00B73985">
                    <w:pPr>
                      <w:pStyle w:val="1"/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Конкуренты</w:t>
                    </w:r>
                  </w:p>
                </w:txbxContent>
              </v:textbox>
            </v:rect>
            <v:line id="_x0000_s1032" style="position:absolute" from="6214,6948" to="6650,6948">
              <v:stroke endarrow="block"/>
            </v:line>
            <v:line id="_x0000_s1033" style="position:absolute" from="6214,7802" to="6650,7802">
              <v:stroke endarrow="block"/>
            </v:line>
            <v:rect id="_x0000_s1034" style="position:absolute;left:6638;top:6818;width:1853;height:1080">
              <v:textbox style="mso-next-textbox:#_x0000_s1034">
                <w:txbxContent>
                  <w:p w:rsidR="00B73985" w:rsidRDefault="00B73985" w:rsidP="00B73985">
                    <w:pPr>
                      <w:pStyle w:val="a3"/>
                      <w:rPr>
                        <w:sz w:val="26"/>
                      </w:rPr>
                    </w:pPr>
                  </w:p>
                  <w:p w:rsidR="00B73985" w:rsidRDefault="00B73985" w:rsidP="00B73985">
                    <w:pPr>
                      <w:pStyle w:val="a3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Посредники</w:t>
                    </w:r>
                  </w:p>
                </w:txbxContent>
              </v:textbox>
            </v:rect>
            <v:line id="_x0000_s1035" style="position:absolute" from="8503,7465" to="8830,7465">
              <v:stroke endarrow="block"/>
            </v:line>
            <v:rect id="_x0000_s1036" style="position:absolute;left:8798;top:6818;width:2071;height:1080">
              <v:textbox style="mso-next-textbox:#_x0000_s1036">
                <w:txbxContent>
                  <w:p w:rsidR="00B73985" w:rsidRDefault="00B73985" w:rsidP="00B73985">
                    <w:pPr>
                      <w:pStyle w:val="a3"/>
                      <w:rPr>
                        <w:sz w:val="26"/>
                      </w:rPr>
                    </w:pPr>
                  </w:p>
                  <w:p w:rsidR="00B73985" w:rsidRDefault="00B73985" w:rsidP="00B73985">
                    <w:pPr>
                      <w:pStyle w:val="a3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Потребители</w:t>
                    </w:r>
                  </w:p>
                </w:txbxContent>
              </v:textbox>
            </v:rect>
            <v:rect id="_x0000_s1037" style="position:absolute;left:1418;top:8625;width:9592;height:540">
              <v:textbox style="mso-next-textbox:#_x0000_s1037">
                <w:txbxContent>
                  <w:p w:rsidR="00B73985" w:rsidRDefault="00B73985" w:rsidP="00B73985">
                    <w:pPr>
                      <w:pStyle w:val="3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Контактные аудитории</w:t>
                    </w:r>
                  </w:p>
                </w:txbxContent>
              </v:textbox>
            </v:rect>
            <v:line id="_x0000_s1038" style="position:absolute;flip:y" from="2318,7898" to="2318,8625">
              <v:stroke endarrow="block"/>
            </v:line>
            <v:line id="_x0000_s1039" style="position:absolute;flip:y" from="4838,8078" to="4838,8625">
              <v:stroke endarrow="block"/>
            </v:line>
            <v:line id="_x0000_s1040" style="position:absolute;flip:y" from="7718,8085" to="7718,8625">
              <v:stroke endarrow="block"/>
            </v:line>
            <v:line id="_x0000_s1041" style="position:absolute;flip:y" from="9878,8085" to="9878,8625">
              <v:stroke endarrow="block"/>
            </v:line>
            <v:line id="_x0000_s1042" style="position:absolute;flip:y" from="4838,7178" to="4838,7538">
              <v:stroke endarrow="block"/>
            </v:line>
            <w10:wrap type="topAndBottom"/>
          </v:group>
        </w:pict>
      </w:r>
      <w:r w:rsidRPr="00B7087E">
        <w:rPr>
          <w:sz w:val="28"/>
          <w:szCs w:val="28"/>
        </w:rPr>
        <w:t>Рис. 5. Субъекты микросреды маркетинга</w:t>
      </w:r>
    </w:p>
    <w:p w:rsidR="00B73985" w:rsidRPr="00B7087E" w:rsidRDefault="00B73985" w:rsidP="00B73985">
      <w:pPr>
        <w:ind w:firstLine="425"/>
        <w:jc w:val="both"/>
        <w:rPr>
          <w:sz w:val="28"/>
          <w:szCs w:val="28"/>
        </w:rPr>
      </w:pPr>
    </w:p>
    <w:p w:rsidR="00B73985" w:rsidRDefault="00B73985" w:rsidP="00B73985">
      <w:pPr>
        <w:ind w:firstLine="425"/>
        <w:jc w:val="both"/>
        <w:rPr>
          <w:sz w:val="28"/>
          <w:szCs w:val="28"/>
        </w:rPr>
      </w:pPr>
      <w:r w:rsidRPr="00B7087E">
        <w:rPr>
          <w:iCs/>
          <w:sz w:val="28"/>
          <w:szCs w:val="28"/>
          <w:u w:val="single"/>
        </w:rPr>
        <w:t>Внутрифирменная среда</w:t>
      </w:r>
      <w:r w:rsidRPr="00B7087E">
        <w:rPr>
          <w:b/>
          <w:sz w:val="28"/>
          <w:szCs w:val="28"/>
        </w:rPr>
        <w:t xml:space="preserve"> –</w:t>
      </w:r>
      <w:r w:rsidRPr="00B7087E">
        <w:rPr>
          <w:sz w:val="28"/>
          <w:szCs w:val="28"/>
        </w:rPr>
        <w:t xml:space="preserve"> это потенциал, позволяющий фирме функционировать. Анализ потенциала должен включать практически все сферы деятельности: менеджмент, производство, технология, персо</w:t>
      </w:r>
      <w:r>
        <w:rPr>
          <w:sz w:val="28"/>
          <w:szCs w:val="28"/>
        </w:rPr>
        <w:t>нал, финансы, НИОКР, маркетинг.</w:t>
      </w:r>
    </w:p>
    <w:p w:rsidR="00B73985" w:rsidRPr="00B7087E" w:rsidRDefault="00B73985" w:rsidP="00B73985">
      <w:pPr>
        <w:ind w:firstLine="425"/>
        <w:jc w:val="both"/>
        <w:rPr>
          <w:sz w:val="28"/>
          <w:szCs w:val="28"/>
        </w:rPr>
      </w:pPr>
      <w:r w:rsidRPr="00C741A5">
        <w:rPr>
          <w:sz w:val="28"/>
          <w:szCs w:val="28"/>
          <w:u w:val="single"/>
        </w:rPr>
        <w:t>Целью анализа потенциала</w:t>
      </w:r>
      <w:r w:rsidRPr="00B7087E">
        <w:rPr>
          <w:sz w:val="28"/>
          <w:szCs w:val="28"/>
        </w:rPr>
        <w:t xml:space="preserve"> является оценка результатов работы предприятия, выявление сильных</w:t>
      </w:r>
      <w:r>
        <w:rPr>
          <w:sz w:val="28"/>
          <w:szCs w:val="28"/>
        </w:rPr>
        <w:t xml:space="preserve"> и слабых сторон деятельности.</w:t>
      </w:r>
    </w:p>
    <w:p w:rsidR="00B73985" w:rsidRPr="00B7087E" w:rsidRDefault="00B73985" w:rsidP="00B73985">
      <w:pPr>
        <w:ind w:firstLine="425"/>
        <w:jc w:val="both"/>
        <w:rPr>
          <w:sz w:val="28"/>
          <w:szCs w:val="28"/>
        </w:rPr>
      </w:pPr>
      <w:r w:rsidRPr="00C741A5">
        <w:rPr>
          <w:iCs/>
          <w:sz w:val="28"/>
          <w:szCs w:val="28"/>
          <w:u w:val="single"/>
        </w:rPr>
        <w:t>Поставщики</w:t>
      </w:r>
      <w:r w:rsidRPr="00C741A5">
        <w:rPr>
          <w:sz w:val="28"/>
          <w:szCs w:val="28"/>
        </w:rPr>
        <w:t xml:space="preserve"> </w:t>
      </w:r>
      <w:r w:rsidRPr="00B7087E">
        <w:rPr>
          <w:sz w:val="28"/>
          <w:szCs w:val="28"/>
        </w:rPr>
        <w:t>– это независимые предприятия, снабжающие компанию сырьем, оборудованием, расходными материалами, канцелярскими принадлежностями и др.</w:t>
      </w:r>
    </w:p>
    <w:p w:rsidR="00B73985" w:rsidRPr="00C741A5" w:rsidRDefault="00B73985" w:rsidP="00B73985">
      <w:pPr>
        <w:ind w:firstLine="425"/>
        <w:jc w:val="both"/>
        <w:rPr>
          <w:bCs/>
          <w:sz w:val="28"/>
          <w:szCs w:val="28"/>
        </w:rPr>
      </w:pPr>
      <w:r w:rsidRPr="00C741A5">
        <w:rPr>
          <w:bCs/>
          <w:sz w:val="28"/>
          <w:szCs w:val="28"/>
        </w:rPr>
        <w:t>Анализ поставщиков проводится по следующим направлениям: репутация, ассортимент и качество продукции, уровень цены, наличие дополнительных услуг, соблюдение сроков поставки, формы расчетов, длительность взаимоотношений и др. Исследование поставщиков позволяет дать оценку их привлекательности и выбрать партнеров, с которыми выгодно сотрудничать компании.</w:t>
      </w:r>
    </w:p>
    <w:p w:rsidR="00B73985" w:rsidRPr="00C741A5" w:rsidRDefault="00B73985" w:rsidP="00B73985">
      <w:pPr>
        <w:ind w:firstLine="425"/>
        <w:jc w:val="both"/>
        <w:rPr>
          <w:sz w:val="28"/>
          <w:szCs w:val="28"/>
        </w:rPr>
      </w:pPr>
      <w:r w:rsidRPr="00C741A5">
        <w:rPr>
          <w:iCs/>
          <w:sz w:val="28"/>
          <w:szCs w:val="28"/>
          <w:u w:val="single"/>
        </w:rPr>
        <w:t>Маркетинговые посредники</w:t>
      </w:r>
      <w:r w:rsidRPr="00C741A5">
        <w:rPr>
          <w:sz w:val="28"/>
          <w:szCs w:val="28"/>
        </w:rPr>
        <w:t xml:space="preserve"> – это фирмы, помогающие компании в продвижении, сбыте и распространении ее товаров среди клиентуры. К ним относятся торговые и транспортные предприятия, рекламные и маркетинговые агентства.</w:t>
      </w:r>
    </w:p>
    <w:p w:rsidR="00B73985" w:rsidRPr="00C741A5" w:rsidRDefault="00B73985" w:rsidP="00B73985">
      <w:pPr>
        <w:ind w:firstLine="425"/>
        <w:jc w:val="both"/>
        <w:rPr>
          <w:sz w:val="28"/>
          <w:szCs w:val="28"/>
        </w:rPr>
      </w:pPr>
      <w:r w:rsidRPr="00C741A5">
        <w:rPr>
          <w:bCs/>
          <w:sz w:val="28"/>
          <w:szCs w:val="28"/>
          <w:u w:val="single"/>
        </w:rPr>
        <w:lastRenderedPageBreak/>
        <w:t>Торговые посредники</w:t>
      </w:r>
      <w:r w:rsidRPr="00C741A5">
        <w:rPr>
          <w:sz w:val="28"/>
          <w:szCs w:val="28"/>
        </w:rPr>
        <w:t xml:space="preserve"> – это фирмы, помогающие компании подыскивать кл</w:t>
      </w:r>
      <w:r w:rsidRPr="00C741A5">
        <w:rPr>
          <w:sz w:val="28"/>
          <w:szCs w:val="28"/>
        </w:rPr>
        <w:t>и</w:t>
      </w:r>
      <w:r w:rsidRPr="00C741A5">
        <w:rPr>
          <w:sz w:val="28"/>
          <w:szCs w:val="28"/>
        </w:rPr>
        <w:t>ентов и (или) непосредственно продавать им ее товары.</w:t>
      </w:r>
    </w:p>
    <w:p w:rsidR="00B73985" w:rsidRDefault="00B73985" w:rsidP="00B73985">
      <w:pPr>
        <w:ind w:firstLine="425"/>
        <w:jc w:val="both"/>
        <w:rPr>
          <w:sz w:val="28"/>
          <w:szCs w:val="28"/>
        </w:rPr>
      </w:pPr>
      <w:proofErr w:type="spellStart"/>
      <w:r w:rsidRPr="00C741A5">
        <w:rPr>
          <w:sz w:val="28"/>
          <w:szCs w:val="28"/>
          <w:u w:val="single"/>
        </w:rPr>
        <w:t>Логистические</w:t>
      </w:r>
      <w:proofErr w:type="spellEnd"/>
      <w:r w:rsidRPr="00C741A5">
        <w:rPr>
          <w:sz w:val="28"/>
          <w:szCs w:val="28"/>
          <w:u w:val="single"/>
        </w:rPr>
        <w:t xml:space="preserve"> посредники</w:t>
      </w:r>
      <w:r w:rsidRPr="00C741A5">
        <w:rPr>
          <w:sz w:val="28"/>
          <w:szCs w:val="28"/>
        </w:rPr>
        <w:t xml:space="preserve">. Данные компании помогают производителю создавать запасы своих изделий и продвигать их от места производства до места назначения. </w:t>
      </w:r>
    </w:p>
    <w:p w:rsidR="00B73985" w:rsidRPr="00C741A5" w:rsidRDefault="00B73985" w:rsidP="00B73985">
      <w:pPr>
        <w:ind w:firstLine="425"/>
        <w:jc w:val="both"/>
        <w:rPr>
          <w:sz w:val="28"/>
          <w:szCs w:val="28"/>
        </w:rPr>
      </w:pPr>
      <w:r w:rsidRPr="00C741A5">
        <w:rPr>
          <w:sz w:val="28"/>
          <w:szCs w:val="28"/>
          <w:u w:val="single"/>
        </w:rPr>
        <w:t xml:space="preserve">Склады </w:t>
      </w:r>
      <w:r w:rsidRPr="00C741A5">
        <w:rPr>
          <w:sz w:val="28"/>
          <w:szCs w:val="28"/>
        </w:rPr>
        <w:t xml:space="preserve">– это предприятия, обеспечивающие накопление и сохранность товаров на пути к их очередному месту назначения. К ним относятся также железные дороги, организации автотранспорта и другие </w:t>
      </w:r>
      <w:proofErr w:type="spellStart"/>
      <w:r w:rsidRPr="00C741A5">
        <w:rPr>
          <w:sz w:val="28"/>
          <w:szCs w:val="28"/>
        </w:rPr>
        <w:t>грузообработчики</w:t>
      </w:r>
      <w:proofErr w:type="spellEnd"/>
      <w:r w:rsidRPr="00C741A5">
        <w:rPr>
          <w:sz w:val="28"/>
          <w:szCs w:val="28"/>
        </w:rPr>
        <w:t>, перемещающие грузы из одного места в другое.</w:t>
      </w:r>
    </w:p>
    <w:p w:rsidR="00B73985" w:rsidRPr="00C741A5" w:rsidRDefault="00B73985" w:rsidP="00B73985">
      <w:pPr>
        <w:ind w:firstLine="425"/>
        <w:jc w:val="both"/>
        <w:rPr>
          <w:sz w:val="28"/>
          <w:szCs w:val="28"/>
        </w:rPr>
      </w:pPr>
      <w:r w:rsidRPr="00C741A5">
        <w:rPr>
          <w:bCs/>
          <w:sz w:val="28"/>
          <w:szCs w:val="28"/>
          <w:u w:val="single"/>
        </w:rPr>
        <w:t>Агентства по оказанию маркетинговых услуг</w:t>
      </w:r>
      <w:r w:rsidRPr="00C741A5">
        <w:rPr>
          <w:sz w:val="28"/>
          <w:szCs w:val="28"/>
        </w:rPr>
        <w:t xml:space="preserve"> – фирмы маркетинговых исследований, рекламные агентства, консультационные фирмы по марк</w:t>
      </w:r>
      <w:r w:rsidRPr="00C741A5">
        <w:rPr>
          <w:sz w:val="28"/>
          <w:szCs w:val="28"/>
        </w:rPr>
        <w:t>е</w:t>
      </w:r>
      <w:r w:rsidRPr="00C741A5">
        <w:rPr>
          <w:sz w:val="28"/>
          <w:szCs w:val="28"/>
        </w:rPr>
        <w:t>тингу – помогают компании точнее нацеливать и продвигать товары на подходящие для них рынки. Приняв решение об использовании услуг данных фирм, компания должна тщательно их отобрать, ибо они отличаются своими творческими возможностями, качеством выполн</w:t>
      </w:r>
      <w:r w:rsidRPr="00C741A5">
        <w:rPr>
          <w:sz w:val="28"/>
          <w:szCs w:val="28"/>
        </w:rPr>
        <w:t>е</w:t>
      </w:r>
      <w:r w:rsidRPr="00C741A5">
        <w:rPr>
          <w:sz w:val="28"/>
          <w:szCs w:val="28"/>
        </w:rPr>
        <w:t>ния работ, объемом оказываемых услуг и расценками. Необходимо периодически проводить оценку деятельности этих фирм, продумывая варианты замены тех, чья работа больше не удовлетворяет компанию. Анализ посредников проводят по следующим направлениям: имидж, ассортимент, кадры, материально–техническая база, удобство расположения, круг покупателей, затраты посредников, перечень дополнительных услуг и др.</w:t>
      </w:r>
    </w:p>
    <w:p w:rsidR="00B73985" w:rsidRPr="00C741A5" w:rsidRDefault="00B73985" w:rsidP="00B73985">
      <w:pPr>
        <w:ind w:firstLine="425"/>
        <w:jc w:val="both"/>
        <w:rPr>
          <w:bCs/>
          <w:iCs/>
          <w:sz w:val="28"/>
          <w:szCs w:val="28"/>
        </w:rPr>
      </w:pPr>
      <w:r w:rsidRPr="00C741A5">
        <w:rPr>
          <w:bCs/>
          <w:iCs/>
          <w:sz w:val="28"/>
          <w:szCs w:val="28"/>
          <w:u w:val="single"/>
        </w:rPr>
        <w:t>Потребители</w:t>
      </w:r>
      <w:r w:rsidRPr="00C741A5">
        <w:rPr>
          <w:b/>
          <w:bCs/>
          <w:i/>
          <w:iCs/>
          <w:sz w:val="28"/>
          <w:szCs w:val="28"/>
        </w:rPr>
        <w:t xml:space="preserve"> – </w:t>
      </w:r>
      <w:r w:rsidRPr="00C741A5">
        <w:rPr>
          <w:bCs/>
          <w:iCs/>
          <w:sz w:val="28"/>
          <w:szCs w:val="28"/>
        </w:rPr>
        <w:t xml:space="preserve">это физические и юридические лица, приобретающие и использующие продукцию фирмы и ее конкурентов. </w:t>
      </w:r>
    </w:p>
    <w:p w:rsidR="00B73985" w:rsidRPr="00C741A5" w:rsidRDefault="00B73985" w:rsidP="00B73985">
      <w:pPr>
        <w:ind w:firstLine="425"/>
        <w:jc w:val="both"/>
        <w:rPr>
          <w:bCs/>
          <w:iCs/>
          <w:sz w:val="28"/>
          <w:szCs w:val="28"/>
        </w:rPr>
      </w:pPr>
      <w:r w:rsidRPr="00C741A5">
        <w:rPr>
          <w:bCs/>
          <w:iCs/>
          <w:sz w:val="28"/>
          <w:szCs w:val="28"/>
        </w:rPr>
        <w:t>Все потребители образуют два типа рынков: потребительский и деловой.</w:t>
      </w:r>
    </w:p>
    <w:p w:rsidR="00B73985" w:rsidRPr="00C741A5" w:rsidRDefault="00B73985" w:rsidP="00B73985">
      <w:pPr>
        <w:ind w:firstLine="425"/>
        <w:jc w:val="both"/>
        <w:rPr>
          <w:sz w:val="28"/>
          <w:szCs w:val="28"/>
        </w:rPr>
      </w:pPr>
      <w:r w:rsidRPr="00C741A5">
        <w:rPr>
          <w:bCs/>
          <w:sz w:val="28"/>
          <w:szCs w:val="28"/>
          <w:u w:val="single"/>
        </w:rPr>
        <w:t>Потребительский рынок</w:t>
      </w:r>
      <w:r w:rsidRPr="00C741A5">
        <w:rPr>
          <w:sz w:val="28"/>
          <w:szCs w:val="28"/>
        </w:rPr>
        <w:t xml:space="preserve"> – отдельные лица и домохозяйства, приобретающие товары и у</w:t>
      </w:r>
      <w:r w:rsidRPr="00C741A5">
        <w:rPr>
          <w:sz w:val="28"/>
          <w:szCs w:val="28"/>
        </w:rPr>
        <w:t>с</w:t>
      </w:r>
      <w:r w:rsidRPr="00C741A5">
        <w:rPr>
          <w:sz w:val="28"/>
          <w:szCs w:val="28"/>
        </w:rPr>
        <w:t>луги для личного потребления.</w:t>
      </w:r>
    </w:p>
    <w:p w:rsidR="00B73985" w:rsidRPr="00C741A5" w:rsidRDefault="00B73985" w:rsidP="00B73985">
      <w:pPr>
        <w:ind w:firstLine="425"/>
        <w:jc w:val="both"/>
        <w:rPr>
          <w:sz w:val="28"/>
          <w:szCs w:val="28"/>
        </w:rPr>
      </w:pPr>
      <w:r w:rsidRPr="00C741A5">
        <w:rPr>
          <w:bCs/>
          <w:sz w:val="28"/>
          <w:szCs w:val="28"/>
          <w:u w:val="single"/>
        </w:rPr>
        <w:t>Деловой рынок</w:t>
      </w:r>
      <w:r w:rsidRPr="00C741A5">
        <w:rPr>
          <w:bCs/>
          <w:i/>
          <w:sz w:val="28"/>
          <w:szCs w:val="28"/>
        </w:rPr>
        <w:t xml:space="preserve"> </w:t>
      </w:r>
      <w:r w:rsidRPr="00C741A5">
        <w:rPr>
          <w:sz w:val="28"/>
          <w:szCs w:val="28"/>
        </w:rPr>
        <w:t>– организации, приобретающие товары для использования их в пр</w:t>
      </w:r>
      <w:r w:rsidRPr="00C741A5">
        <w:rPr>
          <w:sz w:val="28"/>
          <w:szCs w:val="28"/>
        </w:rPr>
        <w:t>о</w:t>
      </w:r>
      <w:r w:rsidRPr="00C741A5">
        <w:rPr>
          <w:sz w:val="28"/>
          <w:szCs w:val="28"/>
        </w:rPr>
        <w:t>цессе производства, перепродажи и ведения хозяйственной деятельности.</w:t>
      </w:r>
    </w:p>
    <w:p w:rsidR="00B73985" w:rsidRPr="00C741A5" w:rsidRDefault="00B73985" w:rsidP="00B73985">
      <w:pPr>
        <w:ind w:firstLine="425"/>
        <w:jc w:val="both"/>
        <w:rPr>
          <w:sz w:val="28"/>
          <w:szCs w:val="28"/>
        </w:rPr>
      </w:pPr>
      <w:r w:rsidRPr="00C741A5">
        <w:rPr>
          <w:sz w:val="28"/>
          <w:szCs w:val="28"/>
          <w:u w:val="single"/>
        </w:rPr>
        <w:t>Предметом исследования рынков являются</w:t>
      </w:r>
      <w:r w:rsidRPr="00C741A5">
        <w:rPr>
          <w:sz w:val="28"/>
          <w:szCs w:val="28"/>
        </w:rPr>
        <w:t>: емкость, потенциал, темпы роста, насыщенность, мотивация потребителей, демографические и производственные характеристики, степень удовлетворенности товарами компании, механизм принятия решения о покупке и др.</w:t>
      </w:r>
    </w:p>
    <w:p w:rsidR="00B73985" w:rsidRPr="00C741A5" w:rsidRDefault="00B73985" w:rsidP="00B73985">
      <w:pPr>
        <w:ind w:firstLine="425"/>
        <w:jc w:val="both"/>
        <w:rPr>
          <w:sz w:val="28"/>
          <w:szCs w:val="28"/>
        </w:rPr>
      </w:pPr>
      <w:r w:rsidRPr="00C741A5">
        <w:rPr>
          <w:bCs/>
          <w:iCs/>
          <w:sz w:val="28"/>
          <w:szCs w:val="28"/>
          <w:u w:val="single"/>
        </w:rPr>
        <w:t>Конкуренты</w:t>
      </w:r>
      <w:r w:rsidRPr="00C741A5">
        <w:rPr>
          <w:b/>
          <w:bCs/>
          <w:i/>
          <w:iCs/>
          <w:sz w:val="28"/>
          <w:szCs w:val="28"/>
        </w:rPr>
        <w:t xml:space="preserve"> </w:t>
      </w:r>
      <w:r w:rsidRPr="00C741A5">
        <w:rPr>
          <w:bCs/>
          <w:iCs/>
          <w:sz w:val="28"/>
          <w:szCs w:val="28"/>
        </w:rPr>
        <w:t xml:space="preserve">– это компании, соперничающие между собой за внимание потребителей. </w:t>
      </w:r>
      <w:r w:rsidRPr="00C741A5">
        <w:rPr>
          <w:sz w:val="28"/>
          <w:szCs w:val="28"/>
        </w:rPr>
        <w:t>Любая фирма сталкивается с множеством разнооб</w:t>
      </w:r>
      <w:r>
        <w:rPr>
          <w:sz w:val="28"/>
          <w:szCs w:val="28"/>
        </w:rPr>
        <w:t>разных конкурентов. Различают:</w:t>
      </w:r>
    </w:p>
    <w:p w:rsidR="00B73985" w:rsidRPr="00C741A5" w:rsidRDefault="00B73985" w:rsidP="00B73985">
      <w:pPr>
        <w:numPr>
          <w:ilvl w:val="0"/>
          <w:numId w:val="1"/>
        </w:numPr>
        <w:jc w:val="both"/>
        <w:rPr>
          <w:sz w:val="28"/>
          <w:szCs w:val="28"/>
        </w:rPr>
      </w:pPr>
      <w:r w:rsidRPr="00C741A5">
        <w:rPr>
          <w:i/>
          <w:sz w:val="28"/>
          <w:szCs w:val="28"/>
        </w:rPr>
        <w:t>конкуренцию на уровне желаний,</w:t>
      </w:r>
      <w:r w:rsidRPr="00C741A5">
        <w:rPr>
          <w:sz w:val="28"/>
          <w:szCs w:val="28"/>
        </w:rPr>
        <w:t xml:space="preserve"> т.е. соперничество между желаниями, которые потребитель хочет удовле</w:t>
      </w:r>
      <w:r w:rsidRPr="00C741A5">
        <w:rPr>
          <w:sz w:val="28"/>
          <w:szCs w:val="28"/>
        </w:rPr>
        <w:t>т</w:t>
      </w:r>
      <w:r w:rsidRPr="00C741A5">
        <w:rPr>
          <w:sz w:val="28"/>
          <w:szCs w:val="28"/>
        </w:rPr>
        <w:t>ворить.</w:t>
      </w:r>
    </w:p>
    <w:p w:rsidR="00B73985" w:rsidRPr="00C741A5" w:rsidRDefault="00B73985" w:rsidP="00B73985">
      <w:pPr>
        <w:numPr>
          <w:ilvl w:val="0"/>
          <w:numId w:val="1"/>
        </w:numPr>
        <w:jc w:val="both"/>
        <w:rPr>
          <w:i/>
          <w:sz w:val="28"/>
          <w:szCs w:val="28"/>
        </w:rPr>
      </w:pPr>
      <w:r w:rsidRPr="00C741A5">
        <w:rPr>
          <w:i/>
          <w:sz w:val="28"/>
          <w:szCs w:val="28"/>
        </w:rPr>
        <w:t>товарно-родовую конкуренцию,</w:t>
      </w:r>
      <w:r w:rsidRPr="00C741A5">
        <w:rPr>
          <w:sz w:val="28"/>
          <w:szCs w:val="28"/>
        </w:rPr>
        <w:t xml:space="preserve"> т.е. конкуренцию между основными способами удовлетворения какого-либо потребности.</w:t>
      </w:r>
    </w:p>
    <w:p w:rsidR="00B73985" w:rsidRPr="00C741A5" w:rsidRDefault="00B73985" w:rsidP="00B73985">
      <w:pPr>
        <w:numPr>
          <w:ilvl w:val="0"/>
          <w:numId w:val="1"/>
        </w:numPr>
        <w:jc w:val="both"/>
        <w:rPr>
          <w:sz w:val="28"/>
          <w:szCs w:val="28"/>
        </w:rPr>
      </w:pPr>
      <w:r w:rsidRPr="00C741A5">
        <w:rPr>
          <w:i/>
          <w:sz w:val="28"/>
          <w:szCs w:val="28"/>
        </w:rPr>
        <w:t>товарно-видовую конкуренцию,</w:t>
      </w:r>
      <w:r w:rsidRPr="00C741A5">
        <w:rPr>
          <w:sz w:val="28"/>
          <w:szCs w:val="28"/>
        </w:rPr>
        <w:t xml:space="preserve"> т.е. соперничество между разновидностями определенного товара (услуги), способными уд</w:t>
      </w:r>
      <w:r w:rsidRPr="00C741A5">
        <w:rPr>
          <w:sz w:val="28"/>
          <w:szCs w:val="28"/>
        </w:rPr>
        <w:t>о</w:t>
      </w:r>
      <w:r w:rsidRPr="00C741A5">
        <w:rPr>
          <w:sz w:val="28"/>
          <w:szCs w:val="28"/>
        </w:rPr>
        <w:t>влетворить конкретную потребность.</w:t>
      </w:r>
    </w:p>
    <w:p w:rsidR="00B73985" w:rsidRPr="009B61BA" w:rsidRDefault="00B73985" w:rsidP="00B73985">
      <w:pPr>
        <w:numPr>
          <w:ilvl w:val="0"/>
          <w:numId w:val="1"/>
        </w:numPr>
        <w:jc w:val="both"/>
        <w:rPr>
          <w:sz w:val="28"/>
          <w:szCs w:val="28"/>
        </w:rPr>
      </w:pPr>
      <w:r w:rsidRPr="009B61BA">
        <w:rPr>
          <w:i/>
          <w:sz w:val="28"/>
          <w:szCs w:val="28"/>
        </w:rPr>
        <w:lastRenderedPageBreak/>
        <w:t xml:space="preserve">марочную конкуренцию, </w:t>
      </w:r>
      <w:r w:rsidRPr="009B61BA">
        <w:rPr>
          <w:iCs/>
          <w:sz w:val="28"/>
          <w:szCs w:val="28"/>
        </w:rPr>
        <w:t xml:space="preserve">которая ведется между </w:t>
      </w:r>
      <w:r w:rsidRPr="009B61BA">
        <w:rPr>
          <w:sz w:val="28"/>
          <w:szCs w:val="28"/>
        </w:rPr>
        <w:t>разными марками одного и того же товара, практически не отличающегося по своим характеристикам.</w:t>
      </w:r>
    </w:p>
    <w:p w:rsidR="00B73985" w:rsidRPr="009B61BA" w:rsidRDefault="00B73985" w:rsidP="00B73985">
      <w:pPr>
        <w:ind w:firstLine="425"/>
        <w:jc w:val="both"/>
        <w:rPr>
          <w:sz w:val="28"/>
          <w:szCs w:val="28"/>
        </w:rPr>
      </w:pPr>
      <w:r w:rsidRPr="009B61BA">
        <w:rPr>
          <w:sz w:val="28"/>
          <w:szCs w:val="28"/>
        </w:rPr>
        <w:t>Понимание того, как именно потребители принимают решение о покупке, может облегчить компании выявление всех конкурентов, мешающих фирме увеличить обороты и прибыль. Предметом исследования конкурентов являются их потенциал (</w:t>
      </w:r>
      <w:proofErr w:type="gramStart"/>
      <w:r w:rsidRPr="009B61BA">
        <w:rPr>
          <w:sz w:val="28"/>
          <w:szCs w:val="28"/>
        </w:rPr>
        <w:t>см</w:t>
      </w:r>
      <w:proofErr w:type="gramEnd"/>
      <w:r w:rsidRPr="009B61BA">
        <w:rPr>
          <w:sz w:val="28"/>
          <w:szCs w:val="28"/>
        </w:rPr>
        <w:t>. внутрифирменная среда), цели, стратегии, результаты деятельности (если возможно получить такую информацию). В ходе анализа фирма стремится выявить сильные и слабые стороны де</w:t>
      </w:r>
      <w:r>
        <w:rPr>
          <w:sz w:val="28"/>
          <w:szCs w:val="28"/>
        </w:rPr>
        <w:t>ятельности прямых конкурентов.</w:t>
      </w:r>
    </w:p>
    <w:p w:rsidR="00B73985" w:rsidRPr="009B61BA" w:rsidRDefault="00B73985" w:rsidP="00B73985">
      <w:pPr>
        <w:ind w:firstLine="425"/>
        <w:jc w:val="both"/>
        <w:rPr>
          <w:sz w:val="28"/>
          <w:szCs w:val="28"/>
        </w:rPr>
      </w:pPr>
      <w:r w:rsidRPr="009B61BA">
        <w:rPr>
          <w:i/>
          <w:iCs/>
          <w:sz w:val="28"/>
          <w:szCs w:val="28"/>
        </w:rPr>
        <w:t>Контактные аудитории</w:t>
      </w:r>
      <w:r w:rsidRPr="009B61BA">
        <w:rPr>
          <w:sz w:val="28"/>
          <w:szCs w:val="28"/>
        </w:rPr>
        <w:t xml:space="preserve"> – любая группа, которая проявляет реальный или потенц</w:t>
      </w:r>
      <w:r w:rsidRPr="009B61BA">
        <w:rPr>
          <w:sz w:val="28"/>
          <w:szCs w:val="28"/>
        </w:rPr>
        <w:t>и</w:t>
      </w:r>
      <w:r w:rsidRPr="009B61BA">
        <w:rPr>
          <w:sz w:val="28"/>
          <w:szCs w:val="28"/>
        </w:rPr>
        <w:t>альный интерес к организации и оказывает влияние на ее способность достигать поставле</w:t>
      </w:r>
      <w:r w:rsidRPr="009B61BA">
        <w:rPr>
          <w:sz w:val="28"/>
          <w:szCs w:val="28"/>
        </w:rPr>
        <w:t>н</w:t>
      </w:r>
      <w:r w:rsidRPr="009B61BA">
        <w:rPr>
          <w:sz w:val="28"/>
          <w:szCs w:val="28"/>
        </w:rPr>
        <w:t>ных целей.</w:t>
      </w:r>
    </w:p>
    <w:p w:rsidR="00B73985" w:rsidRPr="009B61BA" w:rsidRDefault="00B73985" w:rsidP="00B73985">
      <w:pPr>
        <w:ind w:firstLine="425"/>
        <w:jc w:val="both"/>
        <w:rPr>
          <w:sz w:val="28"/>
          <w:szCs w:val="28"/>
        </w:rPr>
      </w:pPr>
      <w:r w:rsidRPr="009B61BA">
        <w:rPr>
          <w:sz w:val="28"/>
          <w:szCs w:val="28"/>
        </w:rPr>
        <w:t>Любая фирма, осуществляющая свою деятель</w:t>
      </w:r>
      <w:r>
        <w:rPr>
          <w:sz w:val="28"/>
          <w:szCs w:val="28"/>
        </w:rPr>
        <w:t xml:space="preserve">ность (например, в Хабаровске), </w:t>
      </w:r>
      <w:r w:rsidRPr="009B61BA">
        <w:rPr>
          <w:sz w:val="28"/>
          <w:szCs w:val="28"/>
        </w:rPr>
        <w:t>действует в окружении контактных аудиторий семи типов:</w:t>
      </w:r>
    </w:p>
    <w:p w:rsidR="00B73985" w:rsidRPr="009B61BA" w:rsidRDefault="00B73985" w:rsidP="00B73985">
      <w:pPr>
        <w:numPr>
          <w:ilvl w:val="0"/>
          <w:numId w:val="4"/>
        </w:numPr>
        <w:tabs>
          <w:tab w:val="clear" w:pos="1145"/>
          <w:tab w:val="num" w:pos="540"/>
        </w:tabs>
        <w:ind w:left="180" w:firstLine="0"/>
        <w:jc w:val="both"/>
        <w:rPr>
          <w:sz w:val="28"/>
          <w:szCs w:val="28"/>
        </w:rPr>
      </w:pPr>
      <w:r w:rsidRPr="009B61BA">
        <w:rPr>
          <w:sz w:val="28"/>
          <w:szCs w:val="28"/>
        </w:rPr>
        <w:t>финансовая контактная аудитория – хабаровские банки, аудиторы, финансисты;</w:t>
      </w:r>
    </w:p>
    <w:p w:rsidR="00B73985" w:rsidRPr="009B61BA" w:rsidRDefault="00B73985" w:rsidP="00B73985">
      <w:pPr>
        <w:numPr>
          <w:ilvl w:val="0"/>
          <w:numId w:val="4"/>
        </w:numPr>
        <w:tabs>
          <w:tab w:val="clear" w:pos="1145"/>
          <w:tab w:val="num" w:pos="540"/>
        </w:tabs>
        <w:ind w:left="180" w:firstLine="0"/>
        <w:jc w:val="both"/>
        <w:rPr>
          <w:sz w:val="28"/>
          <w:szCs w:val="28"/>
        </w:rPr>
      </w:pPr>
      <w:r w:rsidRPr="009B61BA">
        <w:rPr>
          <w:sz w:val="28"/>
          <w:szCs w:val="28"/>
        </w:rPr>
        <w:t>контактные аудитории средств информации – корреспонденты и обозреватели хабаровских газет, телевизионных и радиоканалов, сотрудники отделов рекламы СМИ Хабаровска;</w:t>
      </w:r>
    </w:p>
    <w:p w:rsidR="00B73985" w:rsidRPr="009B61BA" w:rsidRDefault="00B73985" w:rsidP="00B73985">
      <w:pPr>
        <w:numPr>
          <w:ilvl w:val="0"/>
          <w:numId w:val="4"/>
        </w:numPr>
        <w:tabs>
          <w:tab w:val="clear" w:pos="1145"/>
          <w:tab w:val="num" w:pos="540"/>
        </w:tabs>
        <w:ind w:left="180" w:firstLine="0"/>
        <w:jc w:val="both"/>
        <w:rPr>
          <w:sz w:val="28"/>
          <w:szCs w:val="28"/>
        </w:rPr>
      </w:pPr>
      <w:r w:rsidRPr="009B61BA">
        <w:rPr>
          <w:sz w:val="28"/>
          <w:szCs w:val="28"/>
        </w:rPr>
        <w:t>контактные аудитории государственных учреждений – чиновники правительства края и мэрии, работники налоговой инспекции Хабаровского края и районов города, комитеты по защите прав потребителей всех районов города, санитарно-эпидемиологические станции районов города и др.;</w:t>
      </w:r>
    </w:p>
    <w:p w:rsidR="00B73985" w:rsidRPr="009B61BA" w:rsidRDefault="00B73985" w:rsidP="00B73985">
      <w:pPr>
        <w:numPr>
          <w:ilvl w:val="0"/>
          <w:numId w:val="4"/>
        </w:numPr>
        <w:tabs>
          <w:tab w:val="clear" w:pos="1145"/>
          <w:tab w:val="num" w:pos="540"/>
        </w:tabs>
        <w:ind w:left="180" w:firstLine="0"/>
        <w:jc w:val="both"/>
        <w:rPr>
          <w:sz w:val="28"/>
          <w:szCs w:val="28"/>
        </w:rPr>
      </w:pPr>
      <w:r w:rsidRPr="009B61BA">
        <w:rPr>
          <w:sz w:val="28"/>
          <w:szCs w:val="28"/>
        </w:rPr>
        <w:t xml:space="preserve">гражданские группы действий – активисты экологического движения, движения за здоровый образ жизни; </w:t>
      </w:r>
    </w:p>
    <w:p w:rsidR="00B73985" w:rsidRPr="009B61BA" w:rsidRDefault="00B73985" w:rsidP="00B73985">
      <w:pPr>
        <w:numPr>
          <w:ilvl w:val="0"/>
          <w:numId w:val="4"/>
        </w:numPr>
        <w:tabs>
          <w:tab w:val="clear" w:pos="1145"/>
          <w:tab w:val="num" w:pos="540"/>
        </w:tabs>
        <w:ind w:left="180" w:firstLine="0"/>
        <w:jc w:val="both"/>
        <w:rPr>
          <w:sz w:val="28"/>
          <w:szCs w:val="28"/>
        </w:rPr>
      </w:pPr>
      <w:r w:rsidRPr="009B61BA">
        <w:rPr>
          <w:sz w:val="28"/>
          <w:szCs w:val="28"/>
        </w:rPr>
        <w:t xml:space="preserve">местные контактные аудитории – жители города и отдельных его районов, политики, почетные жители города; </w:t>
      </w:r>
    </w:p>
    <w:p w:rsidR="00B73985" w:rsidRPr="009B61BA" w:rsidRDefault="00B73985" w:rsidP="00B73985">
      <w:pPr>
        <w:numPr>
          <w:ilvl w:val="0"/>
          <w:numId w:val="4"/>
        </w:numPr>
        <w:tabs>
          <w:tab w:val="clear" w:pos="1145"/>
          <w:tab w:val="num" w:pos="540"/>
        </w:tabs>
        <w:ind w:left="180" w:firstLine="0"/>
        <w:jc w:val="both"/>
        <w:rPr>
          <w:sz w:val="28"/>
          <w:szCs w:val="28"/>
        </w:rPr>
      </w:pPr>
      <w:r w:rsidRPr="009B61BA">
        <w:rPr>
          <w:sz w:val="28"/>
          <w:szCs w:val="28"/>
        </w:rPr>
        <w:t xml:space="preserve">внутренние контактные аудитории – собственный персонал фирмы. </w:t>
      </w:r>
    </w:p>
    <w:p w:rsidR="00B73985" w:rsidRPr="009B61BA" w:rsidRDefault="00B73985" w:rsidP="00B73985">
      <w:pPr>
        <w:ind w:firstLine="425"/>
        <w:jc w:val="both"/>
        <w:rPr>
          <w:sz w:val="28"/>
          <w:szCs w:val="28"/>
        </w:rPr>
      </w:pPr>
      <w:r w:rsidRPr="009B61BA">
        <w:rPr>
          <w:sz w:val="28"/>
          <w:szCs w:val="28"/>
        </w:rPr>
        <w:t>В ходе исследования необходимо классифицировать контактные аудитории в зависимости от их отношения к компании. Различают:</w:t>
      </w:r>
    </w:p>
    <w:p w:rsidR="00B73985" w:rsidRPr="009B61BA" w:rsidRDefault="00B73985" w:rsidP="00B73985">
      <w:pPr>
        <w:numPr>
          <w:ilvl w:val="0"/>
          <w:numId w:val="2"/>
        </w:numPr>
        <w:tabs>
          <w:tab w:val="clear" w:pos="1115"/>
          <w:tab w:val="num" w:pos="720"/>
        </w:tabs>
        <w:ind w:left="720" w:hanging="295"/>
        <w:jc w:val="both"/>
        <w:rPr>
          <w:sz w:val="28"/>
          <w:szCs w:val="28"/>
        </w:rPr>
      </w:pPr>
      <w:r w:rsidRPr="009B61BA">
        <w:rPr>
          <w:i/>
          <w:sz w:val="28"/>
          <w:szCs w:val="28"/>
        </w:rPr>
        <w:t>Благотворная аудитория</w:t>
      </w:r>
      <w:r w:rsidRPr="009B61BA">
        <w:rPr>
          <w:sz w:val="28"/>
          <w:szCs w:val="28"/>
        </w:rPr>
        <w:t xml:space="preserve"> - группа, интерес которой носит благотворный характер (например, спонсоры).</w:t>
      </w:r>
    </w:p>
    <w:p w:rsidR="00B73985" w:rsidRPr="009B61BA" w:rsidRDefault="00B73985" w:rsidP="00B73985">
      <w:pPr>
        <w:numPr>
          <w:ilvl w:val="0"/>
          <w:numId w:val="2"/>
        </w:numPr>
        <w:tabs>
          <w:tab w:val="clear" w:pos="1115"/>
          <w:tab w:val="num" w:pos="720"/>
        </w:tabs>
        <w:ind w:left="720" w:hanging="295"/>
        <w:jc w:val="both"/>
        <w:rPr>
          <w:sz w:val="28"/>
          <w:szCs w:val="28"/>
        </w:rPr>
      </w:pPr>
      <w:r w:rsidRPr="009B61BA">
        <w:rPr>
          <w:i/>
          <w:sz w:val="28"/>
          <w:szCs w:val="28"/>
        </w:rPr>
        <w:t>Искомая аудитория</w:t>
      </w:r>
      <w:r w:rsidRPr="009B61BA">
        <w:rPr>
          <w:sz w:val="28"/>
          <w:szCs w:val="28"/>
        </w:rPr>
        <w:t xml:space="preserve"> - та, чьей заинтересова</w:t>
      </w:r>
      <w:r w:rsidRPr="009B61BA">
        <w:rPr>
          <w:sz w:val="28"/>
          <w:szCs w:val="28"/>
        </w:rPr>
        <w:t>н</w:t>
      </w:r>
      <w:r w:rsidRPr="009B61BA">
        <w:rPr>
          <w:sz w:val="28"/>
          <w:szCs w:val="28"/>
        </w:rPr>
        <w:t>ности фирма ищет, но не всегда находит (например, средства массовой информации, потребители).</w:t>
      </w:r>
    </w:p>
    <w:p w:rsidR="00B73985" w:rsidRPr="009B61BA" w:rsidRDefault="00B73985" w:rsidP="00B73985">
      <w:pPr>
        <w:numPr>
          <w:ilvl w:val="0"/>
          <w:numId w:val="2"/>
        </w:numPr>
        <w:tabs>
          <w:tab w:val="clear" w:pos="1115"/>
          <w:tab w:val="num" w:pos="720"/>
        </w:tabs>
        <w:ind w:left="720" w:hanging="295"/>
        <w:jc w:val="both"/>
        <w:rPr>
          <w:sz w:val="28"/>
          <w:szCs w:val="28"/>
        </w:rPr>
      </w:pPr>
      <w:r w:rsidRPr="009B61BA">
        <w:rPr>
          <w:i/>
          <w:sz w:val="28"/>
          <w:szCs w:val="28"/>
        </w:rPr>
        <w:t>Неж</w:t>
      </w:r>
      <w:r w:rsidRPr="009B61BA">
        <w:rPr>
          <w:i/>
          <w:sz w:val="28"/>
          <w:szCs w:val="28"/>
        </w:rPr>
        <w:t>е</w:t>
      </w:r>
      <w:r w:rsidRPr="009B61BA">
        <w:rPr>
          <w:i/>
          <w:sz w:val="28"/>
          <w:szCs w:val="28"/>
        </w:rPr>
        <w:t>лательная аудитория</w:t>
      </w:r>
      <w:r w:rsidRPr="009B61BA">
        <w:rPr>
          <w:sz w:val="28"/>
          <w:szCs w:val="28"/>
        </w:rPr>
        <w:t xml:space="preserve"> - группа, интереса которой фирма старается не привлекать, но выну</w:t>
      </w:r>
      <w:r w:rsidRPr="009B61BA">
        <w:rPr>
          <w:sz w:val="28"/>
          <w:szCs w:val="28"/>
        </w:rPr>
        <w:t>ж</w:t>
      </w:r>
      <w:r w:rsidRPr="009B61BA">
        <w:rPr>
          <w:sz w:val="28"/>
          <w:szCs w:val="28"/>
        </w:rPr>
        <w:t xml:space="preserve">дена считаться с ней (например, профсоюзы или группы по защите прав потребителей, налоговая полиция). </w:t>
      </w:r>
    </w:p>
    <w:p w:rsidR="00B73985" w:rsidRPr="0011768F" w:rsidRDefault="00B73985" w:rsidP="00B73985">
      <w:pPr>
        <w:numPr>
          <w:ilvl w:val="0"/>
          <w:numId w:val="9"/>
        </w:numPr>
        <w:jc w:val="center"/>
        <w:rPr>
          <w:b/>
          <w:bCs/>
          <w:sz w:val="28"/>
          <w:szCs w:val="28"/>
        </w:rPr>
      </w:pPr>
      <w:r w:rsidRPr="0011768F">
        <w:rPr>
          <w:b/>
          <w:bCs/>
          <w:sz w:val="28"/>
          <w:szCs w:val="28"/>
        </w:rPr>
        <w:t>Изучение факторов макросреды маркетинга</w:t>
      </w:r>
    </w:p>
    <w:p w:rsidR="00B73985" w:rsidRPr="009B61BA" w:rsidRDefault="00B73985" w:rsidP="00B73985">
      <w:pPr>
        <w:ind w:firstLine="425"/>
        <w:jc w:val="both"/>
        <w:rPr>
          <w:sz w:val="28"/>
          <w:szCs w:val="28"/>
        </w:rPr>
      </w:pPr>
      <w:r w:rsidRPr="00DC5536">
        <w:rPr>
          <w:bCs/>
          <w:i/>
          <w:iCs/>
          <w:sz w:val="28"/>
          <w:szCs w:val="28"/>
          <w:u w:val="single"/>
        </w:rPr>
        <w:t>Макросреда</w:t>
      </w:r>
      <w:r w:rsidRPr="009B61BA">
        <w:rPr>
          <w:i/>
          <w:sz w:val="28"/>
          <w:szCs w:val="28"/>
        </w:rPr>
        <w:t xml:space="preserve"> </w:t>
      </w:r>
      <w:r w:rsidRPr="009B61BA">
        <w:rPr>
          <w:sz w:val="28"/>
          <w:szCs w:val="28"/>
        </w:rPr>
        <w:t xml:space="preserve">представлена факторами широкого социального плана и системного рыночного действия, которые оказывают влияние на микросреду. </w:t>
      </w:r>
      <w:r w:rsidRPr="009B61BA">
        <w:rPr>
          <w:sz w:val="28"/>
          <w:szCs w:val="28"/>
        </w:rPr>
        <w:lastRenderedPageBreak/>
        <w:t>К ним относятся факторы дем</w:t>
      </w:r>
      <w:r w:rsidRPr="009B61BA">
        <w:rPr>
          <w:sz w:val="28"/>
          <w:szCs w:val="28"/>
        </w:rPr>
        <w:t>о</w:t>
      </w:r>
      <w:r w:rsidRPr="009B61BA">
        <w:rPr>
          <w:sz w:val="28"/>
          <w:szCs w:val="28"/>
        </w:rPr>
        <w:t>графического, экономического, природного, технического, политического и культурного х</w:t>
      </w:r>
      <w:r w:rsidRPr="009B61BA">
        <w:rPr>
          <w:sz w:val="28"/>
          <w:szCs w:val="28"/>
        </w:rPr>
        <w:t>а</w:t>
      </w:r>
      <w:r w:rsidRPr="009B61BA">
        <w:rPr>
          <w:sz w:val="28"/>
          <w:szCs w:val="28"/>
        </w:rPr>
        <w:t>рактера.</w:t>
      </w:r>
    </w:p>
    <w:p w:rsidR="00B73985" w:rsidRPr="009B61BA" w:rsidRDefault="00B73985" w:rsidP="00B73985">
      <w:pPr>
        <w:ind w:firstLine="425"/>
        <w:jc w:val="both"/>
        <w:rPr>
          <w:sz w:val="28"/>
          <w:szCs w:val="28"/>
        </w:rPr>
      </w:pPr>
      <w:r w:rsidRPr="009B61BA">
        <w:rPr>
          <w:sz w:val="28"/>
          <w:szCs w:val="28"/>
        </w:rPr>
        <w:t>Изучение факторов позволяет выявить тенденции, складывающиеся в маркетинговой среде, и разработать фирме стратегии с учетом возможностей и угроз внешнего окружения. Рассмотрим основные параметры и тенденции, складывающиеся в различных сферах маркетинговой среды.</w:t>
      </w:r>
    </w:p>
    <w:p w:rsidR="00B73985" w:rsidRPr="009B61BA" w:rsidRDefault="00B73985" w:rsidP="00B73985">
      <w:pPr>
        <w:ind w:firstLine="425"/>
        <w:jc w:val="both"/>
        <w:rPr>
          <w:sz w:val="28"/>
          <w:szCs w:val="28"/>
        </w:rPr>
      </w:pPr>
      <w:r w:rsidRPr="00DC5536">
        <w:rPr>
          <w:i/>
          <w:sz w:val="28"/>
          <w:szCs w:val="28"/>
          <w:u w:val="single"/>
        </w:rPr>
        <w:t>Демографическая среда.</w:t>
      </w:r>
      <w:r w:rsidRPr="009B61BA">
        <w:rPr>
          <w:b/>
          <w:sz w:val="28"/>
          <w:szCs w:val="28"/>
        </w:rPr>
        <w:t xml:space="preserve"> </w:t>
      </w:r>
      <w:r w:rsidRPr="009B61BA">
        <w:rPr>
          <w:sz w:val="28"/>
          <w:szCs w:val="28"/>
        </w:rPr>
        <w:t>Демография – наука, изучающая население. Для специалистов по маркетингу демографическая среда представляет большой интерес, поскольку рынки состоят из людей. Демографическую среду общества можно описать при помощи таких переменных, как численность и плотность населения, уровень смертности и рождаемости, степень мобильности населения, уровень образования и род профессиональной деятельности населения, половозрастной состав.</w:t>
      </w:r>
    </w:p>
    <w:p w:rsidR="00B73985" w:rsidRPr="009B61BA" w:rsidRDefault="00B73985" w:rsidP="00B73985">
      <w:pPr>
        <w:ind w:firstLine="425"/>
        <w:jc w:val="both"/>
        <w:rPr>
          <w:sz w:val="28"/>
          <w:szCs w:val="28"/>
        </w:rPr>
      </w:pPr>
      <w:r w:rsidRPr="009B61BA">
        <w:rPr>
          <w:sz w:val="28"/>
          <w:szCs w:val="28"/>
        </w:rPr>
        <w:t>В настоящее время для мировой демографической среды характерны следующие тенденции:</w:t>
      </w:r>
    </w:p>
    <w:p w:rsidR="00B73985" w:rsidRPr="009B61BA" w:rsidRDefault="00B73985" w:rsidP="00B73985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9B61BA">
        <w:rPr>
          <w:sz w:val="28"/>
          <w:szCs w:val="28"/>
        </w:rPr>
        <w:t>снижение рождаемости;</w:t>
      </w:r>
    </w:p>
    <w:p w:rsidR="00B73985" w:rsidRPr="009B61BA" w:rsidRDefault="00B73985" w:rsidP="00B73985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9B61BA">
        <w:rPr>
          <w:sz w:val="28"/>
          <w:szCs w:val="28"/>
        </w:rPr>
        <w:t>старение населения;</w:t>
      </w:r>
    </w:p>
    <w:p w:rsidR="00B73985" w:rsidRPr="009B61BA" w:rsidRDefault="00B73985" w:rsidP="00B73985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9B61BA">
        <w:rPr>
          <w:sz w:val="28"/>
          <w:szCs w:val="28"/>
        </w:rPr>
        <w:t>уменьшение продолжительности жизни населения;</w:t>
      </w:r>
    </w:p>
    <w:p w:rsidR="00B73985" w:rsidRPr="0011768F" w:rsidRDefault="00B73985" w:rsidP="00B73985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11768F">
        <w:rPr>
          <w:sz w:val="28"/>
          <w:szCs w:val="28"/>
        </w:rPr>
        <w:t>повышение образовательного уровня населения и др.</w:t>
      </w:r>
    </w:p>
    <w:p w:rsidR="00B73985" w:rsidRPr="0011768F" w:rsidRDefault="00B73985" w:rsidP="00B73985">
      <w:pPr>
        <w:ind w:firstLine="425"/>
        <w:jc w:val="both"/>
        <w:rPr>
          <w:sz w:val="28"/>
          <w:szCs w:val="28"/>
        </w:rPr>
      </w:pPr>
      <w:r w:rsidRPr="0011768F">
        <w:rPr>
          <w:sz w:val="28"/>
          <w:szCs w:val="28"/>
        </w:rPr>
        <w:t>Необходимо отметить, что все вышеназванные тенденции в демографической среде непосредственно отражаются на рынках. Например, демографический спад существенно снижает спрос в таких отраслях, как производство детской одежды, мебели, игрушек, а с другой стороны, расширяет рынок товаров и услуг для пожилых людей. Рост числа работающих женщин открывает большие перспективы для производителей автоматической домашней техники, полуфабрикатов, услуг детских садов.</w:t>
      </w:r>
    </w:p>
    <w:p w:rsidR="00B73985" w:rsidRPr="00843DB0" w:rsidRDefault="00B73985" w:rsidP="00B73985">
      <w:pPr>
        <w:ind w:firstLine="425"/>
        <w:jc w:val="both"/>
        <w:rPr>
          <w:sz w:val="28"/>
          <w:szCs w:val="28"/>
        </w:rPr>
      </w:pPr>
      <w:r w:rsidRPr="00DC5536">
        <w:rPr>
          <w:i/>
          <w:sz w:val="28"/>
          <w:szCs w:val="28"/>
          <w:u w:val="single"/>
        </w:rPr>
        <w:t>Экономическая среда.</w:t>
      </w:r>
      <w:r w:rsidRPr="00843DB0">
        <w:rPr>
          <w:sz w:val="28"/>
          <w:szCs w:val="28"/>
        </w:rPr>
        <w:t xml:space="preserve"> Параметры, определяющие экономическую среду, это темпы ВВП, уровень текущих дох</w:t>
      </w:r>
      <w:r w:rsidRPr="00843DB0">
        <w:rPr>
          <w:sz w:val="28"/>
          <w:szCs w:val="28"/>
        </w:rPr>
        <w:t>о</w:t>
      </w:r>
      <w:r w:rsidRPr="00843DB0">
        <w:rPr>
          <w:sz w:val="28"/>
          <w:szCs w:val="28"/>
        </w:rPr>
        <w:t>дов населения, уровень цен, сбережений, доступность и стоимость получения кредита, экономические спады и подъемы, уровень безработицы и инфляции.</w:t>
      </w:r>
    </w:p>
    <w:p w:rsidR="00B73985" w:rsidRPr="00843DB0" w:rsidRDefault="00B73985" w:rsidP="00B73985">
      <w:pPr>
        <w:ind w:firstLine="425"/>
        <w:jc w:val="both"/>
        <w:rPr>
          <w:sz w:val="28"/>
          <w:szCs w:val="28"/>
        </w:rPr>
      </w:pPr>
      <w:r w:rsidRPr="00843DB0">
        <w:rPr>
          <w:sz w:val="28"/>
          <w:szCs w:val="28"/>
        </w:rPr>
        <w:t>Руководство предприятия должно оценивать, как скажутся на ее деятельности общие изменения и тенденции в экономике. Например, для мировой экономики в настоящее время важнейшей тенденцией является ликвидация торговых барьеров, усложняющих процессы обмена. Это имеет следующие последствия для экономики в целом и для фирмы в частности:</w:t>
      </w:r>
    </w:p>
    <w:p w:rsidR="00B73985" w:rsidRPr="00843DB0" w:rsidRDefault="00B73985" w:rsidP="00B73985">
      <w:pPr>
        <w:numPr>
          <w:ilvl w:val="0"/>
          <w:numId w:val="5"/>
        </w:numPr>
        <w:jc w:val="both"/>
        <w:rPr>
          <w:sz w:val="28"/>
          <w:szCs w:val="28"/>
        </w:rPr>
      </w:pPr>
      <w:r w:rsidRPr="00843DB0">
        <w:rPr>
          <w:sz w:val="28"/>
          <w:szCs w:val="28"/>
        </w:rPr>
        <w:t>перераспределение сравнительных преимуществ между различными экономиками и странами;</w:t>
      </w:r>
    </w:p>
    <w:p w:rsidR="00B73985" w:rsidRPr="00843DB0" w:rsidRDefault="00B73985" w:rsidP="00B73985">
      <w:pPr>
        <w:numPr>
          <w:ilvl w:val="0"/>
          <w:numId w:val="5"/>
        </w:numPr>
        <w:jc w:val="both"/>
        <w:rPr>
          <w:sz w:val="28"/>
          <w:szCs w:val="28"/>
        </w:rPr>
      </w:pPr>
      <w:r w:rsidRPr="00843DB0">
        <w:rPr>
          <w:sz w:val="28"/>
          <w:szCs w:val="28"/>
        </w:rPr>
        <w:t>значительное сокращение затрат благодаря устранению нетарифных барьеров и на основе экономии на масштабах производства и сбыта;</w:t>
      </w:r>
    </w:p>
    <w:p w:rsidR="00B73985" w:rsidRPr="00843DB0" w:rsidRDefault="00B73985" w:rsidP="00B73985">
      <w:pPr>
        <w:numPr>
          <w:ilvl w:val="0"/>
          <w:numId w:val="5"/>
        </w:numPr>
        <w:jc w:val="both"/>
        <w:rPr>
          <w:sz w:val="28"/>
          <w:szCs w:val="28"/>
        </w:rPr>
      </w:pPr>
      <w:r w:rsidRPr="00843DB0">
        <w:rPr>
          <w:sz w:val="28"/>
          <w:szCs w:val="28"/>
        </w:rPr>
        <w:t>повышение эффективности внутренней деятельности фирмы и понижение уровня цен как следствие конкуренции;</w:t>
      </w:r>
    </w:p>
    <w:p w:rsidR="00B73985" w:rsidRPr="00843DB0" w:rsidRDefault="00B73985" w:rsidP="00B73985">
      <w:pPr>
        <w:numPr>
          <w:ilvl w:val="0"/>
          <w:numId w:val="5"/>
        </w:numPr>
        <w:jc w:val="both"/>
        <w:rPr>
          <w:sz w:val="28"/>
          <w:szCs w:val="28"/>
        </w:rPr>
      </w:pPr>
      <w:r w:rsidRPr="00843DB0">
        <w:rPr>
          <w:sz w:val="28"/>
          <w:szCs w:val="28"/>
        </w:rPr>
        <w:t>повышение спроса в силу более низких цен.</w:t>
      </w:r>
    </w:p>
    <w:p w:rsidR="00B73985" w:rsidRPr="00843DB0" w:rsidRDefault="00B73985" w:rsidP="00B73985">
      <w:pPr>
        <w:ind w:firstLine="425"/>
        <w:jc w:val="both"/>
        <w:rPr>
          <w:sz w:val="28"/>
          <w:szCs w:val="28"/>
        </w:rPr>
      </w:pPr>
      <w:r w:rsidRPr="00DC5536">
        <w:rPr>
          <w:i/>
          <w:sz w:val="28"/>
          <w:szCs w:val="28"/>
          <w:u w:val="single"/>
        </w:rPr>
        <w:t>Природная среда</w:t>
      </w:r>
      <w:r w:rsidRPr="00843DB0">
        <w:rPr>
          <w:sz w:val="28"/>
          <w:szCs w:val="28"/>
        </w:rPr>
        <w:t>.</w:t>
      </w:r>
      <w:r w:rsidRPr="00843DB0">
        <w:rPr>
          <w:b/>
          <w:i/>
          <w:sz w:val="28"/>
          <w:szCs w:val="28"/>
        </w:rPr>
        <w:t xml:space="preserve"> </w:t>
      </w:r>
      <w:r w:rsidRPr="00843DB0">
        <w:rPr>
          <w:sz w:val="28"/>
          <w:szCs w:val="28"/>
        </w:rPr>
        <w:t xml:space="preserve">Природную среду формируют такие факторы, как климатические условия; наличие либо отсутствие естественных природных </w:t>
      </w:r>
      <w:r w:rsidRPr="00843DB0">
        <w:rPr>
          <w:sz w:val="28"/>
          <w:szCs w:val="28"/>
        </w:rPr>
        <w:lastRenderedPageBreak/>
        <w:t>ресурсов; доступность ресурсов для освоения; экологическая обстановка; государственный контроль процесса потребления природных ресурсов.</w:t>
      </w:r>
    </w:p>
    <w:p w:rsidR="00B73985" w:rsidRPr="00843DB0" w:rsidRDefault="00B73985" w:rsidP="00B73985">
      <w:pPr>
        <w:ind w:firstLine="425"/>
        <w:jc w:val="both"/>
        <w:rPr>
          <w:sz w:val="28"/>
          <w:szCs w:val="28"/>
        </w:rPr>
      </w:pPr>
      <w:r w:rsidRPr="00843DB0">
        <w:rPr>
          <w:sz w:val="28"/>
          <w:szCs w:val="28"/>
        </w:rPr>
        <w:t xml:space="preserve"> В настоящее время в мировой природной среде складываются следующие тенденции:</w:t>
      </w:r>
    </w:p>
    <w:p w:rsidR="00B73985" w:rsidRPr="00843DB0" w:rsidRDefault="00B73985" w:rsidP="00B73985">
      <w:pPr>
        <w:ind w:firstLine="425"/>
        <w:jc w:val="both"/>
        <w:rPr>
          <w:sz w:val="28"/>
          <w:szCs w:val="28"/>
        </w:rPr>
      </w:pPr>
      <w:r w:rsidRPr="00843DB0">
        <w:rPr>
          <w:i/>
          <w:sz w:val="28"/>
          <w:szCs w:val="28"/>
        </w:rPr>
        <w:t>Происходит общий рост стоимости энергии.</w:t>
      </w:r>
      <w:r w:rsidRPr="00843DB0">
        <w:rPr>
          <w:sz w:val="28"/>
          <w:szCs w:val="28"/>
        </w:rPr>
        <w:t xml:space="preserve"> Самая серьезная проблема обеспечения экономического развития в будущем возникла в связи с </w:t>
      </w:r>
      <w:proofErr w:type="spellStart"/>
      <w:r w:rsidRPr="00843DB0">
        <w:rPr>
          <w:sz w:val="28"/>
          <w:szCs w:val="28"/>
        </w:rPr>
        <w:t>невозобновляемостью</w:t>
      </w:r>
      <w:proofErr w:type="spellEnd"/>
      <w:r w:rsidRPr="00843DB0">
        <w:rPr>
          <w:sz w:val="28"/>
          <w:szCs w:val="28"/>
        </w:rPr>
        <w:t xml:space="preserve"> многих видов природных ресурсов. В н</w:t>
      </w:r>
      <w:r w:rsidRPr="00843DB0">
        <w:rPr>
          <w:sz w:val="28"/>
          <w:szCs w:val="28"/>
        </w:rPr>
        <w:t>а</w:t>
      </w:r>
      <w:r w:rsidRPr="00843DB0">
        <w:rPr>
          <w:sz w:val="28"/>
          <w:szCs w:val="28"/>
        </w:rPr>
        <w:t xml:space="preserve">стоящее время ведется усиленный поиск альтернативных источников энергии (солнечной, ветровой, ядерной и т.д.). </w:t>
      </w:r>
    </w:p>
    <w:p w:rsidR="00B73985" w:rsidRPr="00843DB0" w:rsidRDefault="00B73985" w:rsidP="00B73985">
      <w:pPr>
        <w:ind w:firstLine="425"/>
        <w:jc w:val="both"/>
        <w:rPr>
          <w:sz w:val="28"/>
          <w:szCs w:val="28"/>
        </w:rPr>
      </w:pPr>
      <w:r w:rsidRPr="00843DB0">
        <w:rPr>
          <w:i/>
          <w:sz w:val="28"/>
          <w:szCs w:val="28"/>
        </w:rPr>
        <w:t xml:space="preserve">Рост загрязнения среды. </w:t>
      </w:r>
      <w:r w:rsidRPr="00843DB0">
        <w:rPr>
          <w:sz w:val="28"/>
          <w:szCs w:val="28"/>
        </w:rPr>
        <w:t>Промышленная деятельность почти всегда наносит вред с</w:t>
      </w:r>
      <w:r w:rsidRPr="00843DB0">
        <w:rPr>
          <w:sz w:val="28"/>
          <w:szCs w:val="28"/>
        </w:rPr>
        <w:t>о</w:t>
      </w:r>
      <w:r w:rsidRPr="00843DB0">
        <w:rPr>
          <w:sz w:val="28"/>
          <w:szCs w:val="28"/>
        </w:rPr>
        <w:t>стоянию природной среды. Это вызывает озабоченность общественности, особенно в высокоразвитых странах. Соответственно компании при разработке маркетинговых стратегий не могут не учитывать данную закономерность.</w:t>
      </w:r>
    </w:p>
    <w:p w:rsidR="00B73985" w:rsidRPr="00843DB0" w:rsidRDefault="00B73985" w:rsidP="00B73985">
      <w:pPr>
        <w:ind w:firstLine="425"/>
        <w:jc w:val="both"/>
        <w:rPr>
          <w:sz w:val="28"/>
          <w:szCs w:val="28"/>
        </w:rPr>
      </w:pPr>
      <w:r w:rsidRPr="00843DB0">
        <w:rPr>
          <w:i/>
          <w:sz w:val="28"/>
          <w:szCs w:val="28"/>
        </w:rPr>
        <w:t xml:space="preserve">Рост государственного </w:t>
      </w:r>
      <w:proofErr w:type="gramStart"/>
      <w:r w:rsidRPr="00843DB0">
        <w:rPr>
          <w:i/>
          <w:sz w:val="28"/>
          <w:szCs w:val="28"/>
        </w:rPr>
        <w:t>контроля за</w:t>
      </w:r>
      <w:proofErr w:type="gramEnd"/>
      <w:r w:rsidRPr="00843DB0">
        <w:rPr>
          <w:i/>
          <w:sz w:val="28"/>
          <w:szCs w:val="28"/>
        </w:rPr>
        <w:t xml:space="preserve"> процессом использования и воспроизводства природных ресу</w:t>
      </w:r>
      <w:r w:rsidRPr="00843DB0">
        <w:rPr>
          <w:i/>
          <w:sz w:val="28"/>
          <w:szCs w:val="28"/>
        </w:rPr>
        <w:t>р</w:t>
      </w:r>
      <w:r w:rsidRPr="00843DB0">
        <w:rPr>
          <w:i/>
          <w:sz w:val="28"/>
          <w:szCs w:val="28"/>
        </w:rPr>
        <w:t>сов.</w:t>
      </w:r>
      <w:r w:rsidRPr="00843DB0">
        <w:rPr>
          <w:sz w:val="28"/>
          <w:szCs w:val="28"/>
        </w:rPr>
        <w:t xml:space="preserve"> Руководство организации в целом и службы маркетинга в частности должно держать в поле зрения все проблемы природной среды, чтобы иметь возможность получать необходимые для де</w:t>
      </w:r>
      <w:r w:rsidRPr="00843DB0">
        <w:rPr>
          <w:sz w:val="28"/>
          <w:szCs w:val="28"/>
        </w:rPr>
        <w:t>я</w:t>
      </w:r>
      <w:r w:rsidRPr="00843DB0">
        <w:rPr>
          <w:sz w:val="28"/>
          <w:szCs w:val="28"/>
        </w:rPr>
        <w:t>тельности фирмы ресурсы, не нанося при этом вред окружающей среде. В этом смысле пре</w:t>
      </w:r>
      <w:r w:rsidRPr="00843DB0">
        <w:rPr>
          <w:sz w:val="28"/>
          <w:szCs w:val="28"/>
        </w:rPr>
        <w:t>д</w:t>
      </w:r>
      <w:r w:rsidRPr="00843DB0">
        <w:rPr>
          <w:sz w:val="28"/>
          <w:szCs w:val="28"/>
        </w:rPr>
        <w:t>принимательская деятельность находится под жестким контролем государства и обществе</w:t>
      </w:r>
      <w:r w:rsidRPr="00843DB0">
        <w:rPr>
          <w:sz w:val="28"/>
          <w:szCs w:val="28"/>
        </w:rPr>
        <w:t>н</w:t>
      </w:r>
      <w:r w:rsidRPr="00843DB0">
        <w:rPr>
          <w:sz w:val="28"/>
          <w:szCs w:val="28"/>
        </w:rPr>
        <w:t>ных групп.</w:t>
      </w:r>
    </w:p>
    <w:p w:rsidR="00B73985" w:rsidRPr="00DE12E9" w:rsidRDefault="00B73985" w:rsidP="00B73985">
      <w:pPr>
        <w:ind w:firstLine="425"/>
        <w:jc w:val="both"/>
        <w:rPr>
          <w:sz w:val="28"/>
          <w:szCs w:val="28"/>
        </w:rPr>
      </w:pPr>
      <w:r w:rsidRPr="00DE12E9">
        <w:rPr>
          <w:i/>
          <w:sz w:val="28"/>
          <w:szCs w:val="28"/>
          <w:u w:val="single"/>
        </w:rPr>
        <w:t>Научно-техническая среда</w:t>
      </w:r>
      <w:r w:rsidRPr="00DE12E9">
        <w:rPr>
          <w:b/>
          <w:i/>
          <w:sz w:val="28"/>
          <w:szCs w:val="28"/>
        </w:rPr>
        <w:t>.</w:t>
      </w:r>
      <w:r w:rsidRPr="00DE12E9">
        <w:rPr>
          <w:b/>
          <w:sz w:val="28"/>
          <w:szCs w:val="28"/>
        </w:rPr>
        <w:t xml:space="preserve"> </w:t>
      </w:r>
      <w:r w:rsidRPr="00DE12E9">
        <w:rPr>
          <w:sz w:val="28"/>
          <w:szCs w:val="28"/>
        </w:rPr>
        <w:t>Данная составляющая маркетинговой среды включает: темп научно-технического прогресса, уровень отчислений на НИОКР, интенсивность исследовательской деятельности, количество научных публикаций и патентов и др.</w:t>
      </w:r>
    </w:p>
    <w:p w:rsidR="00B73985" w:rsidRPr="00DE12E9" w:rsidRDefault="00B73985" w:rsidP="00B73985">
      <w:pPr>
        <w:ind w:firstLine="425"/>
        <w:jc w:val="both"/>
        <w:rPr>
          <w:sz w:val="28"/>
          <w:szCs w:val="28"/>
        </w:rPr>
      </w:pPr>
      <w:r w:rsidRPr="00DE12E9">
        <w:rPr>
          <w:sz w:val="28"/>
          <w:szCs w:val="28"/>
        </w:rPr>
        <w:t xml:space="preserve">Любое открытие в области науки приводит </w:t>
      </w:r>
      <w:proofErr w:type="gramStart"/>
      <w:r w:rsidRPr="00DE12E9">
        <w:rPr>
          <w:sz w:val="28"/>
          <w:szCs w:val="28"/>
        </w:rPr>
        <w:t>к</w:t>
      </w:r>
      <w:proofErr w:type="gramEnd"/>
      <w:r w:rsidRPr="00DE12E9">
        <w:rPr>
          <w:sz w:val="28"/>
          <w:szCs w:val="28"/>
        </w:rPr>
        <w:t xml:space="preserve"> крупн</w:t>
      </w:r>
      <w:r w:rsidRPr="00DE12E9">
        <w:rPr>
          <w:sz w:val="28"/>
          <w:szCs w:val="28"/>
        </w:rPr>
        <w:t>ы</w:t>
      </w:r>
      <w:r w:rsidRPr="00DE12E9">
        <w:rPr>
          <w:sz w:val="28"/>
          <w:szCs w:val="28"/>
        </w:rPr>
        <w:t>м долговременным последствиями. Возникновение новых технологий создает прорыв для одних отраслей бизнеса и приводит к гибели другие. Компании должны внимательно следить за ведущими мировыми тенденциями в рамках научно-технического ко</w:t>
      </w:r>
      <w:r w:rsidRPr="00DE12E9">
        <w:rPr>
          <w:sz w:val="28"/>
          <w:szCs w:val="28"/>
        </w:rPr>
        <w:t>м</w:t>
      </w:r>
      <w:r>
        <w:rPr>
          <w:sz w:val="28"/>
          <w:szCs w:val="28"/>
        </w:rPr>
        <w:t>плекса, к которым относятся:</w:t>
      </w:r>
    </w:p>
    <w:p w:rsidR="00B73985" w:rsidRPr="00DE12E9" w:rsidRDefault="00B73985" w:rsidP="00B73985">
      <w:pPr>
        <w:numPr>
          <w:ilvl w:val="0"/>
          <w:numId w:val="6"/>
        </w:numPr>
        <w:tabs>
          <w:tab w:val="clear" w:pos="1145"/>
          <w:tab w:val="num" w:pos="360"/>
        </w:tabs>
        <w:ind w:left="0" w:firstLine="0"/>
        <w:jc w:val="both"/>
        <w:rPr>
          <w:sz w:val="28"/>
          <w:szCs w:val="28"/>
        </w:rPr>
      </w:pPr>
      <w:r w:rsidRPr="00DE12E9">
        <w:rPr>
          <w:sz w:val="28"/>
          <w:szCs w:val="28"/>
        </w:rPr>
        <w:t>ускорение темпов научно-технического прогресса;</w:t>
      </w:r>
    </w:p>
    <w:p w:rsidR="00B73985" w:rsidRPr="00DE12E9" w:rsidRDefault="00B73985" w:rsidP="00B73985">
      <w:pPr>
        <w:numPr>
          <w:ilvl w:val="0"/>
          <w:numId w:val="6"/>
        </w:numPr>
        <w:tabs>
          <w:tab w:val="clear" w:pos="1145"/>
          <w:tab w:val="num" w:pos="360"/>
        </w:tabs>
        <w:ind w:left="0" w:firstLine="0"/>
        <w:jc w:val="both"/>
        <w:rPr>
          <w:sz w:val="28"/>
          <w:szCs w:val="28"/>
        </w:rPr>
      </w:pPr>
      <w:r w:rsidRPr="00DE12E9">
        <w:rPr>
          <w:sz w:val="28"/>
          <w:szCs w:val="28"/>
        </w:rPr>
        <w:t>ин</w:t>
      </w:r>
      <w:r>
        <w:rPr>
          <w:sz w:val="28"/>
          <w:szCs w:val="28"/>
        </w:rPr>
        <w:t>тернационализация технологий – это когда к</w:t>
      </w:r>
      <w:r w:rsidRPr="00DE12E9">
        <w:rPr>
          <w:sz w:val="28"/>
          <w:szCs w:val="28"/>
        </w:rPr>
        <w:t>омпании открывают исследовательские лаборатории вне страны происхождения, завязывают тесные связи с университетскими лабораториями и государственными научными организ</w:t>
      </w:r>
      <w:r>
        <w:rPr>
          <w:sz w:val="28"/>
          <w:szCs w:val="28"/>
        </w:rPr>
        <w:t>ациями через международные сети.</w:t>
      </w:r>
    </w:p>
    <w:p w:rsidR="00B73985" w:rsidRPr="00DC5536" w:rsidRDefault="00B73985" w:rsidP="00B73985">
      <w:pPr>
        <w:ind w:firstLine="425"/>
        <w:jc w:val="both"/>
        <w:rPr>
          <w:sz w:val="28"/>
          <w:szCs w:val="28"/>
        </w:rPr>
      </w:pPr>
      <w:r w:rsidRPr="00DC5536">
        <w:rPr>
          <w:i/>
          <w:sz w:val="28"/>
          <w:szCs w:val="28"/>
          <w:u w:val="single"/>
        </w:rPr>
        <w:t>Политико-правовая среда</w:t>
      </w:r>
      <w:r w:rsidRPr="00DC5536">
        <w:rPr>
          <w:b/>
          <w:i/>
          <w:sz w:val="28"/>
          <w:szCs w:val="28"/>
        </w:rPr>
        <w:t>.</w:t>
      </w:r>
      <w:r w:rsidRPr="00DC5536">
        <w:rPr>
          <w:b/>
          <w:sz w:val="28"/>
          <w:szCs w:val="28"/>
        </w:rPr>
        <w:t xml:space="preserve"> </w:t>
      </w:r>
      <w:r w:rsidRPr="00DC5536">
        <w:rPr>
          <w:sz w:val="28"/>
          <w:szCs w:val="28"/>
        </w:rPr>
        <w:t>Политическое устройство государства, уровень законодательства, отношение правительства к бизнесу, стабильность политического строя – все это факторы политико-правовой среды маркетинга, которые сильно сказываются на маркетинговых решениях компании.</w:t>
      </w:r>
    </w:p>
    <w:p w:rsidR="00B73985" w:rsidRPr="00DC5536" w:rsidRDefault="00B73985" w:rsidP="00B73985">
      <w:pPr>
        <w:ind w:firstLine="425"/>
        <w:jc w:val="both"/>
        <w:rPr>
          <w:sz w:val="28"/>
          <w:szCs w:val="28"/>
        </w:rPr>
      </w:pPr>
      <w:r w:rsidRPr="00DC5536">
        <w:rPr>
          <w:sz w:val="28"/>
          <w:szCs w:val="28"/>
        </w:rPr>
        <w:t>Тенденции мировой политико-правовой среды:</w:t>
      </w:r>
    </w:p>
    <w:p w:rsidR="00B73985" w:rsidRPr="00DC5536" w:rsidRDefault="00B73985" w:rsidP="00B73985">
      <w:pPr>
        <w:numPr>
          <w:ilvl w:val="0"/>
          <w:numId w:val="7"/>
        </w:numPr>
        <w:jc w:val="both"/>
        <w:rPr>
          <w:sz w:val="28"/>
          <w:szCs w:val="28"/>
        </w:rPr>
      </w:pPr>
      <w:r w:rsidRPr="00DC5536">
        <w:rPr>
          <w:sz w:val="28"/>
          <w:szCs w:val="28"/>
        </w:rPr>
        <w:t>рост числа законодательных актов, регулирующих предпринимательскую деятельность;</w:t>
      </w:r>
    </w:p>
    <w:p w:rsidR="00B73985" w:rsidRPr="00DC5536" w:rsidRDefault="00B73985" w:rsidP="00B73985">
      <w:pPr>
        <w:numPr>
          <w:ilvl w:val="0"/>
          <w:numId w:val="7"/>
        </w:numPr>
        <w:jc w:val="both"/>
        <w:rPr>
          <w:sz w:val="28"/>
          <w:szCs w:val="28"/>
        </w:rPr>
      </w:pPr>
      <w:r w:rsidRPr="00DC5536">
        <w:rPr>
          <w:sz w:val="28"/>
          <w:szCs w:val="28"/>
        </w:rPr>
        <w:t>повышение требований государственных учреждений к соблюдению законов;</w:t>
      </w:r>
    </w:p>
    <w:p w:rsidR="00B73985" w:rsidRPr="00DC5536" w:rsidRDefault="00B73985" w:rsidP="00B73985">
      <w:pPr>
        <w:numPr>
          <w:ilvl w:val="0"/>
          <w:numId w:val="7"/>
        </w:numPr>
        <w:jc w:val="both"/>
        <w:rPr>
          <w:sz w:val="28"/>
          <w:szCs w:val="28"/>
        </w:rPr>
      </w:pPr>
      <w:r w:rsidRPr="00DC5536">
        <w:rPr>
          <w:sz w:val="28"/>
          <w:szCs w:val="28"/>
        </w:rPr>
        <w:lastRenderedPageBreak/>
        <w:t>рост числа групп по защите интересов общества.</w:t>
      </w:r>
    </w:p>
    <w:p w:rsidR="00B73985" w:rsidRPr="00DC5536" w:rsidRDefault="00B73985" w:rsidP="00B73985">
      <w:pPr>
        <w:ind w:firstLine="425"/>
        <w:jc w:val="both"/>
        <w:rPr>
          <w:sz w:val="28"/>
          <w:szCs w:val="28"/>
        </w:rPr>
      </w:pPr>
      <w:r w:rsidRPr="00DC5536">
        <w:rPr>
          <w:sz w:val="28"/>
          <w:szCs w:val="28"/>
        </w:rPr>
        <w:t xml:space="preserve">Политическую среду </w:t>
      </w:r>
      <w:r>
        <w:rPr>
          <w:sz w:val="28"/>
          <w:szCs w:val="28"/>
        </w:rPr>
        <w:t xml:space="preserve">Казахстана </w:t>
      </w:r>
      <w:r w:rsidRPr="00DC5536">
        <w:rPr>
          <w:sz w:val="28"/>
          <w:szCs w:val="28"/>
        </w:rPr>
        <w:t>составляют, наряду с факторами исполнительной государственной власти, еще целый ряд весомых факторов, в том числе законодательные, правовые факторы. Среди них законодательные акты Р</w:t>
      </w:r>
      <w:r>
        <w:rPr>
          <w:sz w:val="28"/>
          <w:szCs w:val="28"/>
        </w:rPr>
        <w:t>К</w:t>
      </w:r>
      <w:r w:rsidRPr="00DC5536">
        <w:rPr>
          <w:sz w:val="28"/>
          <w:szCs w:val="28"/>
        </w:rPr>
        <w:t xml:space="preserve">, появившиеся сравнительно недавно и регулирующие отношения собственности, а также законы о предпринимательстве, конкуренции, защите прав потребителей, рекламе, товарных знаках и др. Таким образом, для </w:t>
      </w:r>
      <w:r>
        <w:rPr>
          <w:sz w:val="28"/>
          <w:szCs w:val="28"/>
        </w:rPr>
        <w:t>казахстанско</w:t>
      </w:r>
      <w:r w:rsidRPr="00DC5536">
        <w:rPr>
          <w:sz w:val="28"/>
          <w:szCs w:val="28"/>
        </w:rPr>
        <w:t>й действительности также характерна общемировая тенденция роста законодательных актов, регулирующих предпринимательскую деятельность. Данные законы устанавливают и ограничивают формы и методы ведения нечестной конкурентной борьбы (установления монополии, дискриминационных цен и т.д.), защищают потребит</w:t>
      </w:r>
      <w:r w:rsidRPr="00DC5536">
        <w:rPr>
          <w:sz w:val="28"/>
          <w:szCs w:val="28"/>
        </w:rPr>
        <w:t>е</w:t>
      </w:r>
      <w:r w:rsidRPr="00DC5536">
        <w:rPr>
          <w:sz w:val="28"/>
          <w:szCs w:val="28"/>
        </w:rPr>
        <w:t>ля от недобросовестной деловой практики: выпуска некачественных и небезопасных товаров, лживой рекламы, недобросовестных методов торговли, защищают высшие интересы общества от негативных аспектов предпринимательской деятельности.</w:t>
      </w:r>
    </w:p>
    <w:p w:rsidR="00B73985" w:rsidRPr="00DC5536" w:rsidRDefault="00B73985" w:rsidP="00B73985">
      <w:pPr>
        <w:ind w:firstLine="425"/>
        <w:jc w:val="both"/>
        <w:rPr>
          <w:sz w:val="28"/>
          <w:szCs w:val="28"/>
        </w:rPr>
      </w:pPr>
      <w:r w:rsidRPr="00DC5536">
        <w:rPr>
          <w:sz w:val="28"/>
          <w:szCs w:val="28"/>
        </w:rPr>
        <w:t xml:space="preserve"> </w:t>
      </w:r>
      <w:r w:rsidRPr="003933BD">
        <w:rPr>
          <w:i/>
          <w:sz w:val="28"/>
          <w:szCs w:val="28"/>
          <w:u w:val="single"/>
        </w:rPr>
        <w:t>Культурная среда.</w:t>
      </w:r>
      <w:r w:rsidRPr="00DC5536">
        <w:rPr>
          <w:b/>
          <w:i/>
          <w:sz w:val="28"/>
          <w:szCs w:val="28"/>
        </w:rPr>
        <w:t xml:space="preserve"> </w:t>
      </w:r>
      <w:r w:rsidRPr="00DC5536">
        <w:rPr>
          <w:sz w:val="28"/>
          <w:szCs w:val="28"/>
        </w:rPr>
        <w:t xml:space="preserve">Любая организация функционирует, по меньшей мере, в одной культурной среде. </w:t>
      </w:r>
      <w:proofErr w:type="spellStart"/>
      <w:r w:rsidRPr="00DC5536">
        <w:rPr>
          <w:sz w:val="28"/>
          <w:szCs w:val="28"/>
        </w:rPr>
        <w:t>Социокультурные</w:t>
      </w:r>
      <w:proofErr w:type="spellEnd"/>
      <w:r w:rsidRPr="00DC5536">
        <w:rPr>
          <w:sz w:val="28"/>
          <w:szCs w:val="28"/>
        </w:rPr>
        <w:t xml:space="preserve"> факторы, в числе которых преобладают уст</w:t>
      </w:r>
      <w:r w:rsidRPr="00DC5536">
        <w:rPr>
          <w:sz w:val="28"/>
          <w:szCs w:val="28"/>
        </w:rPr>
        <w:t>а</w:t>
      </w:r>
      <w:r w:rsidRPr="00DC5536">
        <w:rPr>
          <w:sz w:val="28"/>
          <w:szCs w:val="28"/>
        </w:rPr>
        <w:t>новки, жизненные ценности и традиции, влияют на деятельность компании.</w:t>
      </w:r>
    </w:p>
    <w:p w:rsidR="00B73985" w:rsidRPr="00DC5536" w:rsidRDefault="00B73985" w:rsidP="00B73985">
      <w:pPr>
        <w:ind w:firstLine="425"/>
        <w:jc w:val="both"/>
        <w:rPr>
          <w:sz w:val="28"/>
          <w:szCs w:val="28"/>
        </w:rPr>
      </w:pPr>
      <w:r w:rsidRPr="00DC5536">
        <w:rPr>
          <w:sz w:val="28"/>
          <w:szCs w:val="28"/>
        </w:rPr>
        <w:t>Изменения, наблюдаемые в этой сфере в последнее время:</w:t>
      </w:r>
    </w:p>
    <w:p w:rsidR="00B73985" w:rsidRPr="00DC5536" w:rsidRDefault="00B73985" w:rsidP="00B73985">
      <w:pPr>
        <w:numPr>
          <w:ilvl w:val="0"/>
          <w:numId w:val="8"/>
        </w:numPr>
        <w:jc w:val="both"/>
        <w:rPr>
          <w:sz w:val="28"/>
          <w:szCs w:val="28"/>
        </w:rPr>
      </w:pPr>
      <w:r w:rsidRPr="00DC5536">
        <w:rPr>
          <w:sz w:val="28"/>
          <w:szCs w:val="28"/>
        </w:rPr>
        <w:t>тенденция, отражающая желание демонстрировать свою индивидуальность;</w:t>
      </w:r>
    </w:p>
    <w:p w:rsidR="00B73985" w:rsidRPr="00DC5536" w:rsidRDefault="00B73985" w:rsidP="00B73985">
      <w:pPr>
        <w:numPr>
          <w:ilvl w:val="0"/>
          <w:numId w:val="8"/>
        </w:numPr>
        <w:jc w:val="both"/>
        <w:rPr>
          <w:sz w:val="28"/>
          <w:szCs w:val="28"/>
        </w:rPr>
      </w:pPr>
      <w:r w:rsidRPr="00DC5536">
        <w:rPr>
          <w:sz w:val="28"/>
          <w:szCs w:val="28"/>
        </w:rPr>
        <w:t>тенденция увеличения числа работающих женщин;</w:t>
      </w:r>
    </w:p>
    <w:p w:rsidR="00B73985" w:rsidRPr="00DC5536" w:rsidRDefault="00B73985" w:rsidP="00B73985">
      <w:pPr>
        <w:numPr>
          <w:ilvl w:val="0"/>
          <w:numId w:val="8"/>
        </w:numPr>
        <w:jc w:val="both"/>
        <w:rPr>
          <w:sz w:val="28"/>
          <w:szCs w:val="28"/>
        </w:rPr>
      </w:pPr>
      <w:r w:rsidRPr="00DC5536">
        <w:rPr>
          <w:sz w:val="28"/>
          <w:szCs w:val="28"/>
        </w:rPr>
        <w:t xml:space="preserve">тенденция изменения роли в семье мужчины и женщины: повышается роль мужчины в воспитании детей и ведении хозяйства и все больше женщин формирует основную часть дохода семьи; </w:t>
      </w:r>
    </w:p>
    <w:p w:rsidR="00B73985" w:rsidRPr="00DC5536" w:rsidRDefault="00B73985" w:rsidP="00B73985">
      <w:pPr>
        <w:numPr>
          <w:ilvl w:val="0"/>
          <w:numId w:val="8"/>
        </w:numPr>
        <w:jc w:val="both"/>
        <w:rPr>
          <w:sz w:val="28"/>
          <w:szCs w:val="28"/>
        </w:rPr>
      </w:pPr>
      <w:r w:rsidRPr="00DC5536">
        <w:rPr>
          <w:sz w:val="28"/>
          <w:szCs w:val="28"/>
        </w:rPr>
        <w:t>большое значение уделяется физическому совершенству и молодости;</w:t>
      </w:r>
    </w:p>
    <w:p w:rsidR="00B73985" w:rsidRPr="00DC5536" w:rsidRDefault="00B73985" w:rsidP="00B73985">
      <w:pPr>
        <w:numPr>
          <w:ilvl w:val="0"/>
          <w:numId w:val="8"/>
        </w:numPr>
        <w:jc w:val="both"/>
        <w:rPr>
          <w:sz w:val="28"/>
          <w:szCs w:val="28"/>
        </w:rPr>
      </w:pPr>
      <w:r w:rsidRPr="00DC5536">
        <w:rPr>
          <w:sz w:val="28"/>
          <w:szCs w:val="28"/>
        </w:rPr>
        <w:t>тенденция к более позднему вступлению в брак;</w:t>
      </w:r>
    </w:p>
    <w:p w:rsidR="00B73985" w:rsidRPr="00DC5536" w:rsidRDefault="00B73985" w:rsidP="00B73985">
      <w:pPr>
        <w:numPr>
          <w:ilvl w:val="0"/>
          <w:numId w:val="8"/>
        </w:numPr>
        <w:jc w:val="both"/>
        <w:rPr>
          <w:sz w:val="28"/>
          <w:szCs w:val="28"/>
        </w:rPr>
      </w:pPr>
      <w:r w:rsidRPr="00DC5536">
        <w:rPr>
          <w:sz w:val="28"/>
          <w:szCs w:val="28"/>
        </w:rPr>
        <w:t>увеличение числа субкультур в рамках культуры той или иной страны.</w:t>
      </w:r>
    </w:p>
    <w:p w:rsidR="008D4D43" w:rsidRDefault="008D4D43"/>
    <w:sectPr w:rsidR="008D4D43" w:rsidSect="008D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43AB"/>
    <w:multiLevelType w:val="hybridMultilevel"/>
    <w:tmpl w:val="3B685BF8"/>
    <w:lvl w:ilvl="0" w:tplc="041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">
    <w:nsid w:val="2141625D"/>
    <w:multiLevelType w:val="hybridMultilevel"/>
    <w:tmpl w:val="CDD85E68"/>
    <w:lvl w:ilvl="0" w:tplc="0419000D">
      <w:start w:val="1"/>
      <w:numFmt w:val="bullet"/>
      <w:lvlText w:val="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>
    <w:nsid w:val="245C16C0"/>
    <w:multiLevelType w:val="hybridMultilevel"/>
    <w:tmpl w:val="668EBCCC"/>
    <w:lvl w:ilvl="0" w:tplc="0A6E9602">
      <w:start w:val="1"/>
      <w:numFmt w:val="decimal"/>
      <w:lvlText w:val="%1."/>
      <w:lvlJc w:val="left"/>
      <w:pPr>
        <w:tabs>
          <w:tab w:val="num" w:pos="1115"/>
        </w:tabs>
        <w:ind w:left="1115" w:hanging="690"/>
      </w:pPr>
      <w:rPr>
        <w:rFonts w:ascii="Times New Roman" w:hAnsi="Times New Roman" w:hint="default"/>
        <w:b w:val="0"/>
        <w:i/>
        <w:sz w:val="26"/>
      </w:rPr>
    </w:lvl>
    <w:lvl w:ilvl="1" w:tplc="729C42C2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7742A3F2">
      <w:start w:val="1"/>
      <w:numFmt w:val="decimal"/>
      <w:lvlText w:val="%3."/>
      <w:lvlJc w:val="left"/>
      <w:pPr>
        <w:ind w:left="240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>
    <w:nsid w:val="2821421B"/>
    <w:multiLevelType w:val="hybridMultilevel"/>
    <w:tmpl w:val="B0367C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B7FBE"/>
    <w:multiLevelType w:val="hybridMultilevel"/>
    <w:tmpl w:val="CD84E794"/>
    <w:lvl w:ilvl="0" w:tplc="0419000D">
      <w:start w:val="1"/>
      <w:numFmt w:val="bullet"/>
      <w:lvlText w:val="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38734382"/>
    <w:multiLevelType w:val="hybridMultilevel"/>
    <w:tmpl w:val="3D58E32A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561E75EC"/>
    <w:multiLevelType w:val="hybridMultilevel"/>
    <w:tmpl w:val="4D3E98F6"/>
    <w:lvl w:ilvl="0" w:tplc="0419000D">
      <w:start w:val="1"/>
      <w:numFmt w:val="bullet"/>
      <w:lvlText w:val="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>
    <w:nsid w:val="5AB2377B"/>
    <w:multiLevelType w:val="hybridMultilevel"/>
    <w:tmpl w:val="71C6382E"/>
    <w:lvl w:ilvl="0" w:tplc="035632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DB3C56"/>
    <w:multiLevelType w:val="hybridMultilevel"/>
    <w:tmpl w:val="BA4EDE46"/>
    <w:lvl w:ilvl="0" w:tplc="0419000D">
      <w:start w:val="1"/>
      <w:numFmt w:val="bullet"/>
      <w:lvlText w:val="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985"/>
    <w:rsid w:val="008D4D43"/>
    <w:rsid w:val="00B52A01"/>
    <w:rsid w:val="00B7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3985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B73985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9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739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B73985"/>
    <w:rPr>
      <w:sz w:val="22"/>
    </w:rPr>
  </w:style>
  <w:style w:type="character" w:customStyle="1" w:styleId="a4">
    <w:name w:val="Основной текст Знак"/>
    <w:basedOn w:val="a0"/>
    <w:link w:val="a3"/>
    <w:rsid w:val="00B73985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2049</Words>
  <Characters>11684</Characters>
  <Application>Microsoft Office Word</Application>
  <DocSecurity>0</DocSecurity>
  <Lines>97</Lines>
  <Paragraphs>27</Paragraphs>
  <ScaleCrop>false</ScaleCrop>
  <Company/>
  <LinksUpToDate>false</LinksUpToDate>
  <CharactersWithSpaces>13706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Acrt</dc:creator>
  <cp:keywords/>
  <dc:description/>
  <cp:lastModifiedBy>Acrt</cp:lastModifiedBy>
  <cp:revision>2</cp:revision>
  <cp:lastPrinted>2017-10-12T04:11:00Z</cp:lastPrinted>
  <dcterms:created xsi:type="dcterms:W3CDTF">2017-10-12T04:11:00Z</dcterms:created>
  <dcterms:modified xsi:type="dcterms:W3CDTF">2017-10-12T04:11:00Z</dcterms:modified>
</cp:coreProperties>
</file>